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39" w:rsidRDefault="00055B39" w:rsidP="00BF2B39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2300283</wp:posOffset>
            </wp:positionH>
            <wp:positionV relativeFrom="paragraph">
              <wp:posOffset>34925</wp:posOffset>
            </wp:positionV>
            <wp:extent cx="1345721" cy="1312779"/>
            <wp:effectExtent l="0" t="0" r="6985" b="1905"/>
            <wp:wrapNone/>
            <wp:docPr id="8" name="Picture 8" descr="C:\Users\User\Desktop\Logo\VVSBLOG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\VVSBLOGB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721" cy="131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B39" w:rsidRDefault="00BF2B39" w:rsidP="00BF2B39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BF2B39" w:rsidRDefault="00BF2B39" w:rsidP="00BF2B39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BF2B39" w:rsidRDefault="00BF2B39" w:rsidP="00BF2B39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BF2B39" w:rsidRDefault="00BF2B39" w:rsidP="00BF2B39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BF2B39" w:rsidRDefault="00BF2B39" w:rsidP="00BF2B39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BF2B39" w:rsidRDefault="00BF2B39" w:rsidP="00BF2B39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BF2B39" w:rsidRDefault="00BF2B39" w:rsidP="00BF2B39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BF2B39" w:rsidRDefault="00BF2B39" w:rsidP="00BF2B39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BF2B39" w:rsidRDefault="00BF2B39" w:rsidP="00BF2B39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BF2B39" w:rsidRDefault="00BF2B39" w:rsidP="00BF2B39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BF2B39" w:rsidRDefault="00BF2B39" w:rsidP="00BF2B39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BF2B39" w:rsidRDefault="00BF2B39" w:rsidP="00BF2B39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BF2B39" w:rsidRDefault="00BF2B39" w:rsidP="00BF2B39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BF2B39" w:rsidRPr="00055B39" w:rsidRDefault="00B0245C" w:rsidP="00BF2B39">
      <w:pPr>
        <w:jc w:val="center"/>
        <w:rPr>
          <w:rFonts w:ascii="Times New Roman" w:hAnsi="Times New Roman" w:cs="Times New Roman"/>
          <w:b/>
          <w:sz w:val="28"/>
          <w:szCs w:val="24"/>
          <w:lang w:val="lt-LT"/>
        </w:rPr>
      </w:pPr>
      <w:r w:rsidRPr="00055B39">
        <w:rPr>
          <w:rFonts w:ascii="Times New Roman" w:hAnsi="Times New Roman" w:cs="Times New Roman"/>
          <w:b/>
          <w:sz w:val="28"/>
          <w:szCs w:val="24"/>
          <w:lang w:val="lt-LT"/>
        </w:rPr>
        <w:t xml:space="preserve">VILNIAUS MIESTO SAVIVALDYBĖJE </w:t>
      </w:r>
      <w:r w:rsidR="00332B3C" w:rsidRPr="00055B39">
        <w:rPr>
          <w:rFonts w:ascii="Times New Roman" w:hAnsi="Times New Roman" w:cs="Times New Roman"/>
          <w:b/>
          <w:sz w:val="28"/>
          <w:szCs w:val="24"/>
          <w:lang w:val="lt-LT"/>
        </w:rPr>
        <w:t xml:space="preserve">PRIEŠMOKYKLINES IR IKIMOKYKLINES UGDYMO ĮSTAIGAS </w:t>
      </w:r>
      <w:r w:rsidR="008930AB" w:rsidRPr="00055B39">
        <w:rPr>
          <w:rFonts w:ascii="Times New Roman" w:hAnsi="Times New Roman" w:cs="Times New Roman"/>
          <w:b/>
          <w:sz w:val="28"/>
          <w:szCs w:val="24"/>
          <w:lang w:val="lt-LT"/>
        </w:rPr>
        <w:t>LANKANČIŲ VAIKŲ SVEIKATOS</w:t>
      </w:r>
      <w:r w:rsidR="004929CF" w:rsidRPr="00055B39">
        <w:rPr>
          <w:rFonts w:ascii="Times New Roman" w:hAnsi="Times New Roman" w:cs="Times New Roman"/>
          <w:b/>
          <w:sz w:val="28"/>
          <w:szCs w:val="24"/>
          <w:lang w:val="lt-LT"/>
        </w:rPr>
        <w:t xml:space="preserve"> BŪKLĖS</w:t>
      </w:r>
      <w:r w:rsidR="008930AB" w:rsidRPr="00055B39">
        <w:rPr>
          <w:rFonts w:ascii="Times New Roman" w:hAnsi="Times New Roman" w:cs="Times New Roman"/>
          <w:b/>
          <w:sz w:val="28"/>
          <w:szCs w:val="24"/>
          <w:lang w:val="lt-LT"/>
        </w:rPr>
        <w:t xml:space="preserve"> </w:t>
      </w:r>
      <w:r w:rsidR="00BF2B39" w:rsidRPr="00055B39">
        <w:rPr>
          <w:rFonts w:ascii="Times New Roman" w:hAnsi="Times New Roman" w:cs="Times New Roman"/>
          <w:b/>
          <w:sz w:val="28"/>
          <w:szCs w:val="24"/>
          <w:lang w:val="lt-LT"/>
        </w:rPr>
        <w:t xml:space="preserve">2015 METŲ </w:t>
      </w:r>
      <w:r w:rsidR="008930AB" w:rsidRPr="00055B39">
        <w:rPr>
          <w:rFonts w:ascii="Times New Roman" w:hAnsi="Times New Roman" w:cs="Times New Roman"/>
          <w:b/>
          <w:sz w:val="28"/>
          <w:szCs w:val="24"/>
          <w:lang w:val="lt-LT"/>
        </w:rPr>
        <w:t>ANALIZĖ</w:t>
      </w:r>
    </w:p>
    <w:p w:rsidR="00BF2B39" w:rsidRDefault="00BF2B39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055B39" w:rsidRDefault="00055B39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055B39" w:rsidRDefault="00055B39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055B39" w:rsidRDefault="00055B39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055B39" w:rsidRDefault="00055B39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055B39" w:rsidRDefault="00055B39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055B39" w:rsidRDefault="00055B39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055B39" w:rsidRDefault="00055B39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055B39" w:rsidRDefault="00055B39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055B39" w:rsidRDefault="00055B39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055B39" w:rsidRDefault="00055B39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055B39" w:rsidRDefault="00055B39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055B39" w:rsidRDefault="00055B39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055B39" w:rsidRPr="00055B39" w:rsidRDefault="00055B39" w:rsidP="00055B39">
      <w:pPr>
        <w:jc w:val="center"/>
        <w:rPr>
          <w:rFonts w:ascii="Times New Roman" w:hAnsi="Times New Roman" w:cs="Times New Roman"/>
          <w:b/>
          <w:sz w:val="28"/>
          <w:szCs w:val="24"/>
          <w:lang w:val="lt-LT"/>
        </w:rPr>
      </w:pPr>
      <w:r w:rsidRPr="00055B39">
        <w:rPr>
          <w:rFonts w:ascii="Times New Roman" w:hAnsi="Times New Roman" w:cs="Times New Roman"/>
          <w:b/>
          <w:sz w:val="28"/>
          <w:szCs w:val="24"/>
          <w:lang w:val="lt-LT"/>
        </w:rPr>
        <w:t>Vilnius, 2016</w:t>
      </w:r>
    </w:p>
    <w:p w:rsidR="00BF2B39" w:rsidRPr="004118C0" w:rsidRDefault="00BF2B39" w:rsidP="004118C0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118C0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ĮVADAS</w:t>
      </w:r>
    </w:p>
    <w:p w:rsidR="00C33E54" w:rsidRDefault="00C33E54" w:rsidP="00BF2B3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BF2B39" w:rsidRDefault="00BF2B39" w:rsidP="00BF2B3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Kasmet</w:t>
      </w:r>
      <w:r w:rsidR="00BC6ECA">
        <w:rPr>
          <w:rFonts w:ascii="Times New Roman" w:hAnsi="Times New Roman" w:cs="Times New Roman"/>
          <w:sz w:val="24"/>
          <w:szCs w:val="24"/>
          <w:lang w:val="lt-LT"/>
        </w:rPr>
        <w:t>,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4A36A5">
        <w:rPr>
          <w:rFonts w:ascii="Times New Roman" w:hAnsi="Times New Roman" w:cs="Times New Roman"/>
          <w:sz w:val="24"/>
          <w:szCs w:val="24"/>
          <w:lang w:val="lt-LT"/>
        </w:rPr>
        <w:t xml:space="preserve">vadovaujantis </w:t>
      </w:r>
      <w:r w:rsidRPr="004A36A5">
        <w:rPr>
          <w:rFonts w:ascii="Times New Roman" w:hAnsi="Times New Roman" w:cs="Times New Roman"/>
          <w:i/>
          <w:sz w:val="24"/>
          <w:szCs w:val="24"/>
          <w:lang w:val="lt-LT"/>
        </w:rPr>
        <w:t>Lietuvos Respublikos sveikatos apsaugos ministro 2010 m. balandžio 22 d. įsakymu Nr. V-313 patvirtinta Lietuvos higienos norma HN 75:2010 „Įstaiga, vykdanti ikimokyklinio ir (ar) priešmokyklinio ugdymo programą. Bendrieji sveikatos saugos reikalavimai</w:t>
      </w:r>
      <w:r w:rsidR="00C33E54" w:rsidRPr="004A36A5">
        <w:rPr>
          <w:rFonts w:ascii="Times New Roman" w:hAnsi="Times New Roman" w:cs="Times New Roman"/>
          <w:i/>
          <w:sz w:val="24"/>
          <w:szCs w:val="24"/>
          <w:lang w:val="lt-LT"/>
        </w:rPr>
        <w:t>“</w:t>
      </w:r>
      <w:r w:rsidR="00BC6ECA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74054B">
        <w:rPr>
          <w:rFonts w:ascii="Times New Roman" w:hAnsi="Times New Roman" w:cs="Times New Roman"/>
          <w:sz w:val="24"/>
          <w:szCs w:val="24"/>
          <w:lang w:val="lt-LT"/>
        </w:rPr>
        <w:t xml:space="preserve"> vykdomi periodiniai vaikų sveikatos patikrinimai</w:t>
      </w:r>
      <w:r w:rsidR="00C33E54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74054B">
        <w:rPr>
          <w:rFonts w:ascii="Times New Roman" w:hAnsi="Times New Roman" w:cs="Times New Roman"/>
          <w:sz w:val="24"/>
          <w:szCs w:val="24"/>
          <w:lang w:val="lt-LT"/>
        </w:rPr>
        <w:t xml:space="preserve">Higienos normoje nurodyta: priimant </w:t>
      </w:r>
      <w:r w:rsidRPr="007B15AD">
        <w:rPr>
          <w:rFonts w:ascii="Times New Roman" w:hAnsi="Times New Roman" w:cs="Times New Roman"/>
          <w:sz w:val="24"/>
          <w:szCs w:val="24"/>
          <w:lang w:val="lt-LT"/>
        </w:rPr>
        <w:t xml:space="preserve">vaiką į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ugdymo </w:t>
      </w:r>
      <w:r w:rsidRPr="007B15AD">
        <w:rPr>
          <w:rFonts w:ascii="Times New Roman" w:hAnsi="Times New Roman" w:cs="Times New Roman"/>
          <w:sz w:val="24"/>
          <w:szCs w:val="24"/>
          <w:lang w:val="lt-LT"/>
        </w:rPr>
        <w:t>įstaigą ir vėliau</w:t>
      </w:r>
      <w:r w:rsidR="00C33E54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7B15AD">
        <w:rPr>
          <w:rFonts w:ascii="Times New Roman" w:hAnsi="Times New Roman" w:cs="Times New Roman"/>
          <w:sz w:val="24"/>
          <w:szCs w:val="24"/>
          <w:lang w:val="lt-LT"/>
        </w:rPr>
        <w:t xml:space="preserve"> kiekvienais metais turi būti pateiktas </w:t>
      </w:r>
      <w:r w:rsidRPr="004A36A5">
        <w:rPr>
          <w:rFonts w:ascii="Times New Roman" w:hAnsi="Times New Roman" w:cs="Times New Roman"/>
          <w:i/>
          <w:sz w:val="24"/>
          <w:szCs w:val="24"/>
          <w:lang w:val="lt-LT"/>
        </w:rPr>
        <w:t>Vaiko sveikatos pažymėjimas (forma Nr. 027 1/a), patvirtintas Lietuvos Respublikos sveikatos apsaugos ministro 2013 m. gegužės 16 d. įsakymu Nr. V-507</w:t>
      </w:r>
      <w:r w:rsidRPr="007B15AD">
        <w:rPr>
          <w:rFonts w:ascii="Times New Roman" w:hAnsi="Times New Roman" w:cs="Times New Roman"/>
          <w:sz w:val="24"/>
          <w:szCs w:val="24"/>
          <w:lang w:val="lt-LT"/>
        </w:rPr>
        <w:t xml:space="preserve">. Šioje formoje gydytojas įrašo pagrindinius vaiko sveikatos būklės duomenis: ūgį, svorį, kraujospūdį, klausos, regos, kaulų ir raumenų, kvėpavimo, nervų ir kitų organizmo sistemų sutrikimus.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Vaiko sveikatos pažymėjime specialią dalį pildo ir </w:t>
      </w:r>
      <w:r w:rsidR="0074054B">
        <w:rPr>
          <w:rFonts w:ascii="Times New Roman" w:hAnsi="Times New Roman" w:cs="Times New Roman"/>
          <w:sz w:val="24"/>
          <w:szCs w:val="24"/>
          <w:lang w:val="lt-LT"/>
        </w:rPr>
        <w:t xml:space="preserve">gydytojas </w:t>
      </w:r>
      <w:r>
        <w:rPr>
          <w:rFonts w:ascii="Times New Roman" w:hAnsi="Times New Roman" w:cs="Times New Roman"/>
          <w:sz w:val="24"/>
          <w:szCs w:val="24"/>
          <w:lang w:val="lt-LT"/>
        </w:rPr>
        <w:t>odontologas, įvertindamas dantų ir žandikaulių būklę.</w:t>
      </w:r>
      <w:r w:rsidRPr="00190E4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BF2B39" w:rsidRDefault="00C33E54" w:rsidP="00BF2B3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Remiantis</w:t>
      </w:r>
      <w:r w:rsidR="00BF2B39">
        <w:rPr>
          <w:rFonts w:ascii="Times New Roman" w:hAnsi="Times New Roman" w:cs="Times New Roman"/>
          <w:sz w:val="24"/>
          <w:szCs w:val="24"/>
          <w:lang w:val="lt-LT"/>
        </w:rPr>
        <w:t xml:space="preserve"> privalomo vaikų sveikato</w:t>
      </w:r>
      <w:r>
        <w:rPr>
          <w:rFonts w:ascii="Times New Roman" w:hAnsi="Times New Roman" w:cs="Times New Roman"/>
          <w:sz w:val="24"/>
          <w:szCs w:val="24"/>
          <w:lang w:val="lt-LT"/>
        </w:rPr>
        <w:t>s patikrinimo rezultatais galima</w:t>
      </w:r>
      <w:r w:rsidR="00BF2B39">
        <w:rPr>
          <w:rFonts w:ascii="Times New Roman" w:hAnsi="Times New Roman" w:cs="Times New Roman"/>
          <w:sz w:val="24"/>
          <w:szCs w:val="24"/>
          <w:lang w:val="lt-LT"/>
        </w:rPr>
        <w:t xml:space="preserve"> vertinti vaikų sveikatos būklę, sveikatos sutrikimų apimtis ir charakteristikas, nustatyti rizikos grupes, stebėti pokyčių tendencijas, tinkamai planuoti sveikatos sutrikimų prevenciją ir vertinti jos poveikį. </w:t>
      </w:r>
    </w:p>
    <w:p w:rsidR="00BF2B39" w:rsidRPr="007B15AD" w:rsidRDefault="00C33E54" w:rsidP="00BF2B3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Vadovaujantis</w:t>
      </w:r>
      <w:r w:rsidR="00BF2B39">
        <w:rPr>
          <w:rFonts w:ascii="Times New Roman" w:hAnsi="Times New Roman" w:cs="Times New Roman"/>
          <w:sz w:val="24"/>
          <w:szCs w:val="24"/>
          <w:lang w:val="lt-LT"/>
        </w:rPr>
        <w:t xml:space="preserve"> duomenimis, surinktais pagal šią apskaitos formą,</w:t>
      </w:r>
      <w:r w:rsidR="00BF2B39" w:rsidRPr="007B15AD">
        <w:rPr>
          <w:rFonts w:ascii="Times New Roman" w:hAnsi="Times New Roman" w:cs="Times New Roman"/>
          <w:sz w:val="24"/>
          <w:szCs w:val="24"/>
          <w:lang w:val="lt-LT"/>
        </w:rPr>
        <w:t xml:space="preserve"> Vilniaus miesto savivaldybės visuomenės sveikatos biuras (toliau – Biuras) atliko 2015 metų vaikų sveikatos būklės analizę kiekvienoje vaikų ugdymo įstaigoje. Šiame dokumente supažindiname su apibendrintais vaikų sveikatos būklės rezultatais. </w:t>
      </w:r>
    </w:p>
    <w:p w:rsidR="00AE6968" w:rsidRPr="00456A35" w:rsidRDefault="00AE6968" w:rsidP="008930AB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BF2B39" w:rsidRDefault="00BF2B39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br w:type="page"/>
      </w:r>
    </w:p>
    <w:p w:rsidR="00BF2B39" w:rsidRDefault="00BF2B39" w:rsidP="00BF2B39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 xml:space="preserve">PRIEŠMOKYKLINES IR IKIMOKYKLINES UGDYMO ĮSTAIGAS </w:t>
      </w:r>
      <w:r w:rsidRPr="00456A35">
        <w:rPr>
          <w:rFonts w:ascii="Times New Roman" w:hAnsi="Times New Roman" w:cs="Times New Roman"/>
          <w:b/>
          <w:sz w:val="24"/>
          <w:szCs w:val="24"/>
          <w:lang w:val="lt-LT"/>
        </w:rPr>
        <w:t>LANKANČIŲ VAIKŲ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055B39">
        <w:rPr>
          <w:rFonts w:ascii="Times New Roman" w:hAnsi="Times New Roman" w:cs="Times New Roman"/>
          <w:b/>
          <w:sz w:val="24"/>
          <w:szCs w:val="24"/>
          <w:lang w:val="lt-LT"/>
        </w:rPr>
        <w:t>FIZINĖS BŪKLĖS ĮVERTI</w:t>
      </w:r>
      <w:r w:rsidR="00055B39" w:rsidRPr="00055B39">
        <w:rPr>
          <w:rFonts w:ascii="Times New Roman" w:hAnsi="Times New Roman" w:cs="Times New Roman"/>
          <w:b/>
          <w:sz w:val="24"/>
          <w:szCs w:val="24"/>
          <w:lang w:val="lt-LT"/>
        </w:rPr>
        <w:t>NI</w:t>
      </w:r>
      <w:r w:rsidRPr="00055B39">
        <w:rPr>
          <w:rFonts w:ascii="Times New Roman" w:hAnsi="Times New Roman" w:cs="Times New Roman"/>
          <w:b/>
          <w:sz w:val="24"/>
          <w:szCs w:val="24"/>
          <w:lang w:val="lt-LT"/>
        </w:rPr>
        <w:t>MAS</w:t>
      </w:r>
    </w:p>
    <w:p w:rsidR="00BF2B39" w:rsidRDefault="00BF2B39" w:rsidP="00BF2B39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EB240C" w:rsidRPr="00FA3572" w:rsidRDefault="00456A35" w:rsidP="00456A35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56A35">
        <w:rPr>
          <w:rFonts w:ascii="Times New Roman" w:hAnsi="Times New Roman" w:cs="Times New Roman"/>
          <w:sz w:val="24"/>
          <w:szCs w:val="24"/>
          <w:lang w:val="lt-LT"/>
        </w:rPr>
        <w:t xml:space="preserve">Vilniaus miesto savivaldybėje </w:t>
      </w:r>
      <w:r w:rsidR="00101CA3" w:rsidRPr="00456A35">
        <w:rPr>
          <w:rFonts w:ascii="Times New Roman" w:hAnsi="Times New Roman" w:cs="Times New Roman"/>
          <w:sz w:val="24"/>
          <w:szCs w:val="24"/>
          <w:lang w:val="lt-LT"/>
        </w:rPr>
        <w:t>2015-2016 m.</w:t>
      </w:r>
      <w:r w:rsidRPr="00456A3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01CA3" w:rsidRPr="00456A35">
        <w:rPr>
          <w:rFonts w:ascii="Times New Roman" w:hAnsi="Times New Roman" w:cs="Times New Roman"/>
          <w:sz w:val="24"/>
          <w:szCs w:val="24"/>
          <w:lang w:val="lt-LT"/>
        </w:rPr>
        <w:t xml:space="preserve">m. </w:t>
      </w:r>
      <w:r w:rsidR="002F3C44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sveikatos pažymų suvestines </w:t>
      </w:r>
      <w:r w:rsidR="0021031C">
        <w:rPr>
          <w:rFonts w:ascii="Times New Roman" w:hAnsi="Times New Roman" w:cs="Times New Roman"/>
          <w:color w:val="000000"/>
          <w:sz w:val="24"/>
          <w:szCs w:val="24"/>
          <w:lang w:val="lt-LT"/>
        </w:rPr>
        <w:t>(</w:t>
      </w:r>
      <w:r w:rsidR="002F3C44">
        <w:rPr>
          <w:rFonts w:ascii="Times New Roman" w:hAnsi="Times New Roman" w:cs="Times New Roman"/>
          <w:color w:val="000000"/>
          <w:sz w:val="24"/>
          <w:szCs w:val="24"/>
          <w:lang w:val="lt-LT"/>
        </w:rPr>
        <w:t>forma</w:t>
      </w:r>
      <w:r w:rsidRPr="00456A35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Nr. 027-1/a „Vaiko sveikatos pažymėjimas“ (toliau – Pažymėjimas)</w:t>
      </w:r>
      <w:r w:rsidR="0021031C">
        <w:rPr>
          <w:rFonts w:ascii="Times New Roman" w:hAnsi="Times New Roman" w:cs="Times New Roman"/>
          <w:color w:val="000000"/>
          <w:sz w:val="24"/>
          <w:szCs w:val="24"/>
          <w:lang w:val="lt-LT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2F3C44">
        <w:rPr>
          <w:rFonts w:ascii="Times New Roman" w:hAnsi="Times New Roman" w:cs="Times New Roman"/>
          <w:sz w:val="24"/>
          <w:szCs w:val="24"/>
          <w:lang w:val="lt-LT"/>
        </w:rPr>
        <w:t xml:space="preserve">pateikė </w:t>
      </w:r>
      <w:r w:rsidR="00101CA3" w:rsidRPr="00FA3572">
        <w:rPr>
          <w:rFonts w:ascii="Times New Roman" w:hAnsi="Times New Roman" w:cs="Times New Roman"/>
          <w:sz w:val="24"/>
          <w:szCs w:val="24"/>
          <w:lang w:val="lt-LT"/>
        </w:rPr>
        <w:t>118 prieš</w:t>
      </w:r>
      <w:r w:rsidR="00836E95" w:rsidRPr="00FA3572">
        <w:rPr>
          <w:rFonts w:ascii="Times New Roman" w:hAnsi="Times New Roman" w:cs="Times New Roman"/>
          <w:sz w:val="24"/>
          <w:szCs w:val="24"/>
          <w:lang w:val="lt-LT"/>
        </w:rPr>
        <w:t xml:space="preserve">mokyklinio </w:t>
      </w:r>
      <w:r w:rsidR="00101CA3" w:rsidRPr="00FA3572">
        <w:rPr>
          <w:rFonts w:ascii="Times New Roman" w:hAnsi="Times New Roman" w:cs="Times New Roman"/>
          <w:sz w:val="24"/>
          <w:szCs w:val="24"/>
          <w:lang w:val="lt-LT"/>
        </w:rPr>
        <w:t>ir ikimokyklinio ugdymo įstaig</w:t>
      </w:r>
      <w:r w:rsidR="00052A4E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="00836E95" w:rsidRPr="00FA3572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r w:rsidR="008930AB" w:rsidRPr="00FA3572">
        <w:rPr>
          <w:rFonts w:ascii="Times New Roman" w:hAnsi="Times New Roman" w:cs="Times New Roman"/>
          <w:sz w:val="24"/>
          <w:szCs w:val="24"/>
          <w:lang w:val="lt-LT"/>
        </w:rPr>
        <w:t>103 lopšeliai – darželiai,</w:t>
      </w:r>
      <w:r w:rsidR="008930A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36E95" w:rsidRPr="00FA3572">
        <w:rPr>
          <w:rFonts w:ascii="Times New Roman" w:hAnsi="Times New Roman" w:cs="Times New Roman"/>
          <w:sz w:val="24"/>
          <w:szCs w:val="24"/>
          <w:lang w:val="lt-LT"/>
        </w:rPr>
        <w:t>9 darželiai</w:t>
      </w:r>
      <w:r w:rsidR="008930AB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101CA3" w:rsidRPr="00FA357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55B39">
        <w:rPr>
          <w:rFonts w:ascii="Times New Roman" w:hAnsi="Times New Roman" w:cs="Times New Roman"/>
          <w:sz w:val="24"/>
          <w:szCs w:val="24"/>
          <w:lang w:val="lt-LT"/>
        </w:rPr>
        <w:t xml:space="preserve">        </w:t>
      </w:r>
      <w:r w:rsidR="00836E95" w:rsidRPr="00FA3572">
        <w:rPr>
          <w:rFonts w:ascii="Times New Roman" w:hAnsi="Times New Roman" w:cs="Times New Roman"/>
          <w:sz w:val="24"/>
          <w:szCs w:val="24"/>
          <w:lang w:val="lt-LT"/>
        </w:rPr>
        <w:t>6 mokyklos – darželiai</w:t>
      </w:r>
      <w:r w:rsidR="00101CA3" w:rsidRPr="00FA3572">
        <w:rPr>
          <w:rFonts w:ascii="Times New Roman" w:hAnsi="Times New Roman" w:cs="Times New Roman"/>
          <w:sz w:val="24"/>
          <w:szCs w:val="24"/>
          <w:lang w:val="lt-LT"/>
        </w:rPr>
        <w:t>).</w:t>
      </w:r>
    </w:p>
    <w:p w:rsidR="0021031C" w:rsidRDefault="00D92937" w:rsidP="00456A35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</w:t>
      </w:r>
      <w:r w:rsidR="002F3C44">
        <w:rPr>
          <w:rFonts w:ascii="Times New Roman" w:hAnsi="Times New Roman" w:cs="Times New Roman"/>
          <w:sz w:val="24"/>
          <w:szCs w:val="24"/>
          <w:lang w:val="lt-LT"/>
        </w:rPr>
        <w:t>aikų</w:t>
      </w:r>
      <w:r w:rsidR="00052A4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pasiskirstymas</w:t>
      </w:r>
      <w:r w:rsidR="00332B3C" w:rsidRPr="00332B3C">
        <w:rPr>
          <w:rFonts w:ascii="Times New Roman" w:hAnsi="Times New Roman" w:cs="Times New Roman"/>
          <w:sz w:val="24"/>
          <w:szCs w:val="24"/>
          <w:lang w:val="lt-LT"/>
        </w:rPr>
        <w:t xml:space="preserve"> pagal ugdymo įstaigą</w:t>
      </w:r>
      <w:r>
        <w:rPr>
          <w:rFonts w:ascii="Times New Roman" w:hAnsi="Times New Roman" w:cs="Times New Roman"/>
          <w:sz w:val="24"/>
          <w:szCs w:val="24"/>
          <w:lang w:val="lt-LT"/>
        </w:rPr>
        <w:t>:</w:t>
      </w:r>
      <w:r w:rsidR="00332B3C" w:rsidRPr="00332B3C">
        <w:rPr>
          <w:rFonts w:ascii="Times New Roman" w:hAnsi="Times New Roman" w:cs="Times New Roman"/>
          <w:sz w:val="24"/>
          <w:szCs w:val="24"/>
          <w:lang w:val="lt-LT"/>
        </w:rPr>
        <w:t xml:space="preserve"> lopšeliu</w:t>
      </w:r>
      <w:r w:rsidR="00052A4E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332B3C" w:rsidRPr="00332B3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F3C44">
        <w:rPr>
          <w:rFonts w:ascii="Times New Roman" w:hAnsi="Times New Roman" w:cs="Times New Roman"/>
          <w:sz w:val="24"/>
          <w:szCs w:val="24"/>
          <w:lang w:val="lt-LT"/>
        </w:rPr>
        <w:t xml:space="preserve">– darželius </w:t>
      </w:r>
      <w:r>
        <w:rPr>
          <w:rFonts w:ascii="Times New Roman" w:hAnsi="Times New Roman" w:cs="Times New Roman"/>
          <w:sz w:val="24"/>
          <w:szCs w:val="24"/>
          <w:lang w:val="lt-LT"/>
        </w:rPr>
        <w:t>lankė</w:t>
      </w:r>
      <w:r w:rsidR="00C078B0">
        <w:rPr>
          <w:rFonts w:ascii="Times New Roman" w:hAnsi="Times New Roman" w:cs="Times New Roman"/>
          <w:sz w:val="24"/>
          <w:szCs w:val="24"/>
          <w:lang w:val="lt-LT"/>
        </w:rPr>
        <w:t xml:space="preserve"> 19 996 (91,61</w:t>
      </w:r>
      <w:r w:rsidR="00332B3C" w:rsidRPr="00332B3C">
        <w:rPr>
          <w:rFonts w:ascii="Times New Roman" w:hAnsi="Times New Roman" w:cs="Times New Roman"/>
          <w:sz w:val="24"/>
          <w:szCs w:val="24"/>
          <w:lang w:val="lt-LT"/>
        </w:rPr>
        <w:t xml:space="preserve"> proc.)</w:t>
      </w:r>
      <w:r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C078B0">
        <w:rPr>
          <w:rFonts w:ascii="Times New Roman" w:hAnsi="Times New Roman" w:cs="Times New Roman"/>
          <w:sz w:val="24"/>
          <w:szCs w:val="24"/>
          <w:lang w:val="lt-LT"/>
        </w:rPr>
        <w:t xml:space="preserve"> darželius – 1 173 (5,37</w:t>
      </w:r>
      <w:r w:rsidR="00332B3C" w:rsidRPr="00332B3C">
        <w:rPr>
          <w:rFonts w:ascii="Times New Roman" w:hAnsi="Times New Roman" w:cs="Times New Roman"/>
          <w:sz w:val="24"/>
          <w:szCs w:val="24"/>
          <w:lang w:val="lt-LT"/>
        </w:rPr>
        <w:t xml:space="preserve"> proc.)</w:t>
      </w:r>
      <w:r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332B3C" w:rsidRPr="00332B3C">
        <w:rPr>
          <w:rFonts w:ascii="Times New Roman" w:hAnsi="Times New Roman" w:cs="Times New Roman"/>
          <w:sz w:val="24"/>
          <w:szCs w:val="24"/>
          <w:lang w:val="lt-LT"/>
        </w:rPr>
        <w:t xml:space="preserve"> mokyklas </w:t>
      </w:r>
      <w:r w:rsidR="002F3C44">
        <w:rPr>
          <w:rFonts w:ascii="Times New Roman" w:hAnsi="Times New Roman" w:cs="Times New Roman"/>
          <w:sz w:val="24"/>
          <w:szCs w:val="24"/>
          <w:lang w:val="lt-LT"/>
        </w:rPr>
        <w:t xml:space="preserve">– </w:t>
      </w:r>
      <w:r w:rsidR="00C078B0">
        <w:rPr>
          <w:rFonts w:ascii="Times New Roman" w:hAnsi="Times New Roman" w:cs="Times New Roman"/>
          <w:sz w:val="24"/>
          <w:szCs w:val="24"/>
          <w:lang w:val="lt-LT"/>
        </w:rPr>
        <w:t>darželius – 659 (3,02</w:t>
      </w:r>
      <w:r w:rsidR="00332B3C" w:rsidRPr="00332B3C">
        <w:rPr>
          <w:rFonts w:ascii="Times New Roman" w:hAnsi="Times New Roman" w:cs="Times New Roman"/>
          <w:sz w:val="24"/>
          <w:szCs w:val="24"/>
          <w:lang w:val="lt-LT"/>
        </w:rPr>
        <w:t xml:space="preserve"> proc.)</w:t>
      </w:r>
      <w:r w:rsidR="003F4027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:rsidR="007E388F" w:rsidRPr="00AE6968" w:rsidRDefault="007E388F" w:rsidP="00456A35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A3572">
        <w:rPr>
          <w:rFonts w:ascii="Times New Roman" w:hAnsi="Times New Roman" w:cs="Times New Roman"/>
          <w:sz w:val="24"/>
          <w:szCs w:val="24"/>
          <w:lang w:val="lt-LT"/>
        </w:rPr>
        <w:t xml:space="preserve">Daugiausia ikimokyklinio ir (ar) priešmokyklinio ugdymo </w:t>
      </w:r>
      <w:r w:rsidR="00D92937">
        <w:rPr>
          <w:rFonts w:ascii="Times New Roman" w:hAnsi="Times New Roman" w:cs="Times New Roman"/>
          <w:sz w:val="24"/>
          <w:szCs w:val="24"/>
          <w:lang w:val="lt-LT"/>
        </w:rPr>
        <w:t>įstaigas lankė</w:t>
      </w:r>
      <w:r w:rsidRPr="00AE696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65929" w:rsidRPr="00AE6968">
        <w:rPr>
          <w:rFonts w:ascii="Times New Roman" w:hAnsi="Times New Roman" w:cs="Times New Roman"/>
          <w:sz w:val="24"/>
          <w:szCs w:val="24"/>
          <w:lang w:val="lt-LT"/>
        </w:rPr>
        <w:t>3</w:t>
      </w:r>
      <w:r w:rsidR="00C739DA" w:rsidRPr="00AE6968">
        <w:rPr>
          <w:rFonts w:ascii="Times New Roman" w:hAnsi="Times New Roman" w:cs="Times New Roman"/>
          <w:sz w:val="24"/>
          <w:szCs w:val="24"/>
          <w:lang w:val="lt-LT"/>
        </w:rPr>
        <w:t xml:space="preserve"> –</w:t>
      </w:r>
      <w:r w:rsidR="00D65929" w:rsidRPr="00AE6968">
        <w:rPr>
          <w:rFonts w:ascii="Times New Roman" w:hAnsi="Times New Roman" w:cs="Times New Roman"/>
          <w:sz w:val="24"/>
          <w:szCs w:val="24"/>
          <w:lang w:val="lt-LT"/>
        </w:rPr>
        <w:t xml:space="preserve"> 4</w:t>
      </w:r>
      <w:r w:rsidRPr="00AE6968">
        <w:rPr>
          <w:rFonts w:ascii="Times New Roman" w:hAnsi="Times New Roman" w:cs="Times New Roman"/>
          <w:sz w:val="24"/>
          <w:szCs w:val="24"/>
          <w:lang w:val="lt-LT"/>
        </w:rPr>
        <w:t xml:space="preserve"> metų amžiaus </w:t>
      </w:r>
      <w:r w:rsidR="002F3C44">
        <w:rPr>
          <w:rFonts w:ascii="Times New Roman" w:hAnsi="Times New Roman" w:cs="Times New Roman"/>
          <w:sz w:val="24"/>
          <w:szCs w:val="24"/>
          <w:lang w:val="lt-LT"/>
        </w:rPr>
        <w:t>vaikų</w:t>
      </w:r>
      <w:r w:rsidR="00820892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2F3C44">
        <w:rPr>
          <w:rFonts w:ascii="Times New Roman" w:hAnsi="Times New Roman" w:cs="Times New Roman"/>
          <w:sz w:val="24"/>
          <w:szCs w:val="24"/>
          <w:lang w:val="lt-LT"/>
        </w:rPr>
        <w:t>mažiausia –</w:t>
      </w:r>
      <w:r w:rsidRPr="00AE696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65929" w:rsidRPr="00AE6968">
        <w:rPr>
          <w:rFonts w:ascii="Times New Roman" w:hAnsi="Times New Roman" w:cs="Times New Roman"/>
          <w:sz w:val="24"/>
          <w:szCs w:val="24"/>
          <w:lang w:val="lt-LT"/>
        </w:rPr>
        <w:t>0 – 2</w:t>
      </w:r>
      <w:r w:rsidRPr="00AE6968">
        <w:rPr>
          <w:rFonts w:ascii="Times New Roman" w:hAnsi="Times New Roman" w:cs="Times New Roman"/>
          <w:sz w:val="24"/>
          <w:szCs w:val="24"/>
          <w:lang w:val="lt-LT"/>
        </w:rPr>
        <w:t xml:space="preserve"> metų</w:t>
      </w:r>
      <w:r w:rsidR="002F3C44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C5690C" w:rsidRPr="002F3C44" w:rsidRDefault="00C5690C" w:rsidP="00C5690C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Tolimesnėje analizėje apdoroti </w:t>
      </w:r>
      <w:r w:rsidRPr="00FA3572">
        <w:rPr>
          <w:rFonts w:ascii="Times New Roman" w:hAnsi="Times New Roman" w:cs="Times New Roman"/>
          <w:sz w:val="24"/>
          <w:szCs w:val="24"/>
          <w:lang w:val="lt-LT"/>
        </w:rPr>
        <w:t>21 464 vai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kų, iš kurių </w:t>
      </w:r>
      <w:r w:rsidRPr="00FA3572">
        <w:rPr>
          <w:rFonts w:ascii="Times New Roman" w:hAnsi="Times New Roman" w:cs="Times New Roman"/>
          <w:sz w:val="24"/>
          <w:szCs w:val="24"/>
          <w:lang w:val="lt-LT"/>
        </w:rPr>
        <w:t>10 975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(51,13</w:t>
      </w:r>
      <w:r w:rsidRPr="00FA3572">
        <w:rPr>
          <w:rFonts w:ascii="Times New Roman" w:hAnsi="Times New Roman" w:cs="Times New Roman"/>
          <w:sz w:val="24"/>
          <w:szCs w:val="24"/>
          <w:lang w:val="lt-LT"/>
        </w:rPr>
        <w:t xml:space="preserve"> proc.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) berniukai </w:t>
      </w:r>
      <w:r w:rsidRPr="00FA3572">
        <w:rPr>
          <w:rFonts w:ascii="Times New Roman" w:hAnsi="Times New Roman" w:cs="Times New Roman"/>
          <w:sz w:val="24"/>
          <w:szCs w:val="24"/>
          <w:lang w:val="lt-LT"/>
        </w:rPr>
        <w:t xml:space="preserve">ir 10 </w:t>
      </w:r>
      <w:r>
        <w:rPr>
          <w:rFonts w:ascii="Times New Roman" w:hAnsi="Times New Roman" w:cs="Times New Roman"/>
          <w:sz w:val="24"/>
          <w:szCs w:val="24"/>
          <w:lang w:val="lt-LT"/>
        </w:rPr>
        <w:t>489 (48,87</w:t>
      </w:r>
      <w:r w:rsidRPr="00FA3572">
        <w:rPr>
          <w:rFonts w:ascii="Times New Roman" w:hAnsi="Times New Roman" w:cs="Times New Roman"/>
          <w:sz w:val="24"/>
          <w:szCs w:val="24"/>
          <w:lang w:val="lt-LT"/>
        </w:rPr>
        <w:t xml:space="preserve"> proc.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) mergaitės, pažymėjimų duomenys. </w:t>
      </w:r>
      <w:r w:rsidRPr="00FA3572">
        <w:rPr>
          <w:rFonts w:ascii="Times New Roman" w:hAnsi="Times New Roman" w:cs="Times New Roman"/>
          <w:sz w:val="24"/>
          <w:szCs w:val="24"/>
          <w:lang w:val="lt-LT"/>
        </w:rPr>
        <w:t>364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r w:rsidRPr="00FA3572">
        <w:rPr>
          <w:rFonts w:ascii="Times New Roman" w:hAnsi="Times New Roman" w:cs="Times New Roman"/>
          <w:sz w:val="24"/>
          <w:szCs w:val="24"/>
          <w:lang w:val="lt-LT"/>
        </w:rPr>
        <w:t>1,65 proc.) vaik</w:t>
      </w:r>
      <w:r>
        <w:rPr>
          <w:rFonts w:ascii="Times New Roman" w:hAnsi="Times New Roman" w:cs="Times New Roman"/>
          <w:sz w:val="24"/>
          <w:szCs w:val="24"/>
          <w:lang w:val="lt-LT"/>
        </w:rPr>
        <w:t>ų pažymėj</w:t>
      </w:r>
      <w:r w:rsidR="0044145A">
        <w:rPr>
          <w:rFonts w:ascii="Times New Roman" w:hAnsi="Times New Roman" w:cs="Times New Roman"/>
          <w:sz w:val="24"/>
          <w:szCs w:val="24"/>
          <w:lang w:val="lt-LT"/>
        </w:rPr>
        <w:t>im</w:t>
      </w:r>
      <w:r>
        <w:rPr>
          <w:rFonts w:ascii="Times New Roman" w:hAnsi="Times New Roman" w:cs="Times New Roman"/>
          <w:sz w:val="24"/>
          <w:szCs w:val="24"/>
          <w:lang w:val="lt-LT"/>
        </w:rPr>
        <w:t>ų</w:t>
      </w:r>
      <w:r w:rsidRPr="0082089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nep</w:t>
      </w:r>
      <w:r w:rsidRPr="00820892">
        <w:rPr>
          <w:rFonts w:ascii="Times New Roman" w:hAnsi="Times New Roman" w:cs="Times New Roman"/>
          <w:sz w:val="24"/>
          <w:szCs w:val="24"/>
          <w:lang w:val="lt-LT"/>
        </w:rPr>
        <w:t>ateik</w:t>
      </w:r>
      <w:r>
        <w:rPr>
          <w:rFonts w:ascii="Times New Roman" w:hAnsi="Times New Roman" w:cs="Times New Roman"/>
          <w:sz w:val="24"/>
          <w:szCs w:val="24"/>
          <w:lang w:val="lt-LT"/>
        </w:rPr>
        <w:t>ė</w:t>
      </w:r>
      <w:r w:rsidRPr="00820892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3D02A2" w:rsidRDefault="00C5690C" w:rsidP="003D02A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Vadovaujantis </w:t>
      </w:r>
      <w:r w:rsidRPr="00FA3572">
        <w:rPr>
          <w:rFonts w:ascii="Times New Roman" w:hAnsi="Times New Roman" w:cs="Times New Roman"/>
          <w:sz w:val="24"/>
          <w:szCs w:val="24"/>
          <w:lang w:val="lt-LT"/>
        </w:rPr>
        <w:t>pateiktais duomenimis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Pr="00FA3572">
        <w:rPr>
          <w:rFonts w:ascii="Times New Roman" w:hAnsi="Times New Roman" w:cs="Times New Roman"/>
          <w:sz w:val="24"/>
          <w:szCs w:val="24"/>
          <w:lang w:val="lt-LT"/>
        </w:rPr>
        <w:t xml:space="preserve">jokių sveikatos </w:t>
      </w:r>
      <w:r w:rsidRPr="00AE6968">
        <w:rPr>
          <w:rFonts w:ascii="Times New Roman" w:hAnsi="Times New Roman" w:cs="Times New Roman"/>
          <w:sz w:val="24"/>
          <w:szCs w:val="24"/>
          <w:lang w:val="lt-LT"/>
        </w:rPr>
        <w:t>sutrikimų neturėjo 10 705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(49,</w:t>
      </w:r>
      <w:r w:rsidRPr="00AE6968">
        <w:rPr>
          <w:rFonts w:ascii="Times New Roman" w:hAnsi="Times New Roman" w:cs="Times New Roman"/>
          <w:sz w:val="24"/>
          <w:szCs w:val="24"/>
          <w:lang w:val="lt-LT"/>
        </w:rPr>
        <w:t xml:space="preserve">87 </w:t>
      </w:r>
      <w:r>
        <w:rPr>
          <w:rFonts w:ascii="Times New Roman" w:hAnsi="Times New Roman" w:cs="Times New Roman"/>
          <w:sz w:val="24"/>
          <w:szCs w:val="24"/>
          <w:lang w:val="lt-LT"/>
        </w:rPr>
        <w:t>proc.)</w:t>
      </w:r>
      <w:r w:rsidRPr="00FA357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vaikų</w:t>
      </w:r>
      <w:r w:rsidR="00290D98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3D02A2" w:rsidRPr="00546FD4" w:rsidRDefault="003D02A2" w:rsidP="00546FD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Analizuojant </w:t>
      </w:r>
      <w:r w:rsidRPr="00FA3572">
        <w:rPr>
          <w:rFonts w:ascii="Times New Roman" w:hAnsi="Times New Roman" w:cs="Times New Roman"/>
          <w:sz w:val="24"/>
          <w:szCs w:val="24"/>
          <w:lang w:val="lt-LT"/>
        </w:rPr>
        <w:t>priešmokyklinio ir ikimokyklinio ugdymo įstaig</w:t>
      </w:r>
      <w:r w:rsidR="00546FD4">
        <w:rPr>
          <w:rFonts w:ascii="Times New Roman" w:hAnsi="Times New Roman" w:cs="Times New Roman"/>
          <w:sz w:val="24"/>
          <w:szCs w:val="24"/>
          <w:lang w:val="lt-LT"/>
        </w:rPr>
        <w:t>as lank</w:t>
      </w:r>
      <w:r w:rsidR="00E94F87">
        <w:rPr>
          <w:rFonts w:ascii="Times New Roman" w:hAnsi="Times New Roman" w:cs="Times New Roman"/>
          <w:sz w:val="24"/>
          <w:szCs w:val="24"/>
          <w:lang w:val="lt-LT"/>
        </w:rPr>
        <w:t>ančių</w:t>
      </w:r>
      <w:r w:rsidR="00546FD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vaikų sve</w:t>
      </w:r>
      <w:r w:rsidR="00546FD4">
        <w:rPr>
          <w:rFonts w:ascii="Times New Roman" w:hAnsi="Times New Roman" w:cs="Times New Roman"/>
          <w:sz w:val="24"/>
          <w:szCs w:val="24"/>
          <w:lang w:val="lt-LT"/>
        </w:rPr>
        <w:t>ikatos sutrikimus nustat</w:t>
      </w:r>
      <w:r w:rsidR="004A36A5">
        <w:rPr>
          <w:rFonts w:ascii="Times New Roman" w:hAnsi="Times New Roman" w:cs="Times New Roman"/>
          <w:sz w:val="24"/>
          <w:szCs w:val="24"/>
          <w:lang w:val="lt-LT"/>
        </w:rPr>
        <w:t>yta, kad</w:t>
      </w:r>
      <w:r w:rsidR="00546FD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94F87">
        <w:rPr>
          <w:rFonts w:ascii="Times New Roman" w:hAnsi="Times New Roman" w:cs="Times New Roman"/>
          <w:sz w:val="24"/>
          <w:szCs w:val="24"/>
          <w:lang w:val="lt-LT"/>
        </w:rPr>
        <w:t>dažniausi</w:t>
      </w:r>
      <w:r w:rsidR="00546FD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94F87">
        <w:rPr>
          <w:rFonts w:ascii="Times New Roman" w:hAnsi="Times New Roman" w:cs="Times New Roman"/>
          <w:sz w:val="24"/>
          <w:szCs w:val="24"/>
          <w:lang w:val="lt-LT"/>
        </w:rPr>
        <w:t>sutrikimai yra</w:t>
      </w:r>
      <w:r w:rsidR="0021031C">
        <w:rPr>
          <w:rFonts w:ascii="Times New Roman" w:hAnsi="Times New Roman" w:cs="Times New Roman"/>
          <w:sz w:val="24"/>
          <w:szCs w:val="24"/>
          <w:lang w:val="lt-LT"/>
        </w:rPr>
        <w:t>: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F4027">
        <w:rPr>
          <w:rFonts w:ascii="Times New Roman" w:hAnsi="Times New Roman" w:cs="Times New Roman"/>
          <w:sz w:val="24"/>
          <w:szCs w:val="24"/>
          <w:lang w:val="lt-LT"/>
        </w:rPr>
        <w:t xml:space="preserve">regos </w:t>
      </w:r>
      <w:r w:rsidR="00546FD4">
        <w:rPr>
          <w:rFonts w:ascii="Times New Roman" w:hAnsi="Times New Roman" w:cs="Times New Roman"/>
          <w:sz w:val="24"/>
          <w:szCs w:val="24"/>
          <w:lang w:val="lt-LT"/>
        </w:rPr>
        <w:t xml:space="preserve">– </w:t>
      </w:r>
      <w:r w:rsidRPr="003D02A2">
        <w:rPr>
          <w:rFonts w:ascii="Times New Roman" w:hAnsi="Times New Roman" w:cs="Times New Roman"/>
          <w:sz w:val="24"/>
          <w:szCs w:val="24"/>
          <w:lang w:val="lt-LT"/>
        </w:rPr>
        <w:t>4</w:t>
      </w:r>
      <w:r w:rsidR="00546FD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D02A2">
        <w:rPr>
          <w:rFonts w:ascii="Times New Roman" w:hAnsi="Times New Roman" w:cs="Times New Roman"/>
          <w:sz w:val="24"/>
          <w:szCs w:val="24"/>
          <w:lang w:val="lt-LT"/>
        </w:rPr>
        <w:t>388</w:t>
      </w:r>
      <w:r w:rsidR="00546FD4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r w:rsidR="009F2DA0">
        <w:rPr>
          <w:rFonts w:ascii="Times New Roman" w:hAnsi="Times New Roman" w:cs="Times New Roman"/>
          <w:sz w:val="24"/>
          <w:szCs w:val="24"/>
          <w:lang w:val="lt-LT"/>
        </w:rPr>
        <w:t xml:space="preserve">27,90 </w:t>
      </w:r>
      <w:r w:rsidR="00546FD4">
        <w:rPr>
          <w:rFonts w:ascii="Times New Roman" w:hAnsi="Times New Roman" w:cs="Times New Roman"/>
          <w:sz w:val="24"/>
          <w:szCs w:val="24"/>
          <w:lang w:val="lt-LT"/>
        </w:rPr>
        <w:t>proc.)</w:t>
      </w:r>
      <w:r w:rsidRPr="003D02A2">
        <w:rPr>
          <w:rFonts w:ascii="Times New Roman" w:hAnsi="Times New Roman" w:cs="Times New Roman"/>
          <w:sz w:val="24"/>
          <w:szCs w:val="24"/>
          <w:lang w:val="lt-LT"/>
        </w:rPr>
        <w:t>, kraujotakos</w:t>
      </w:r>
      <w:r w:rsidR="00546FD4">
        <w:rPr>
          <w:rFonts w:ascii="Times New Roman" w:hAnsi="Times New Roman" w:cs="Times New Roman"/>
          <w:sz w:val="24"/>
          <w:szCs w:val="24"/>
          <w:lang w:val="lt-LT"/>
        </w:rPr>
        <w:t xml:space="preserve"> – </w:t>
      </w:r>
      <w:r w:rsidRPr="003D02A2">
        <w:rPr>
          <w:rFonts w:ascii="Times New Roman" w:hAnsi="Times New Roman" w:cs="Times New Roman"/>
          <w:sz w:val="24"/>
          <w:szCs w:val="24"/>
          <w:lang w:val="lt-LT"/>
        </w:rPr>
        <w:t>3</w:t>
      </w:r>
      <w:r w:rsidR="00546FD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D02A2">
        <w:rPr>
          <w:rFonts w:ascii="Times New Roman" w:hAnsi="Times New Roman" w:cs="Times New Roman"/>
          <w:sz w:val="24"/>
          <w:szCs w:val="24"/>
          <w:lang w:val="lt-LT"/>
        </w:rPr>
        <w:t>675</w:t>
      </w:r>
      <w:r w:rsidR="00546FD4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r w:rsidR="009F2DA0">
        <w:rPr>
          <w:rFonts w:ascii="Times New Roman" w:hAnsi="Times New Roman" w:cs="Times New Roman"/>
          <w:sz w:val="24"/>
          <w:szCs w:val="24"/>
          <w:lang w:val="lt-LT"/>
        </w:rPr>
        <w:t xml:space="preserve">23,37 </w:t>
      </w:r>
      <w:r w:rsidR="00546FD4">
        <w:rPr>
          <w:rFonts w:ascii="Times New Roman" w:hAnsi="Times New Roman" w:cs="Times New Roman"/>
          <w:sz w:val="24"/>
          <w:szCs w:val="24"/>
          <w:lang w:val="lt-LT"/>
        </w:rPr>
        <w:t>proc.)</w:t>
      </w:r>
      <w:r w:rsidRPr="003D02A2">
        <w:rPr>
          <w:rFonts w:ascii="Times New Roman" w:hAnsi="Times New Roman" w:cs="Times New Roman"/>
          <w:sz w:val="24"/>
          <w:szCs w:val="24"/>
          <w:lang w:val="lt-LT"/>
        </w:rPr>
        <w:t>, kvėpavimo</w:t>
      </w:r>
      <w:r w:rsidR="00546FD4">
        <w:rPr>
          <w:rFonts w:ascii="Times New Roman" w:hAnsi="Times New Roman" w:cs="Times New Roman"/>
          <w:sz w:val="24"/>
          <w:szCs w:val="24"/>
          <w:lang w:val="lt-LT"/>
        </w:rPr>
        <w:t xml:space="preserve"> – </w:t>
      </w:r>
      <w:r w:rsidRPr="003D02A2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546FD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D02A2">
        <w:rPr>
          <w:rFonts w:ascii="Times New Roman" w:hAnsi="Times New Roman" w:cs="Times New Roman"/>
          <w:sz w:val="24"/>
          <w:szCs w:val="24"/>
          <w:lang w:val="lt-LT"/>
        </w:rPr>
        <w:t>201</w:t>
      </w:r>
      <w:r w:rsidR="00546FD4"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9F2DA0">
        <w:rPr>
          <w:rFonts w:ascii="Times New Roman" w:hAnsi="Times New Roman" w:cs="Times New Roman"/>
          <w:sz w:val="24"/>
          <w:szCs w:val="24"/>
          <w:lang w:val="lt-LT"/>
        </w:rPr>
        <w:t xml:space="preserve">14 </w:t>
      </w:r>
      <w:r w:rsidR="00546FD4">
        <w:rPr>
          <w:rFonts w:ascii="Times New Roman" w:hAnsi="Times New Roman" w:cs="Times New Roman"/>
          <w:sz w:val="24"/>
          <w:szCs w:val="24"/>
          <w:lang w:val="lt-LT"/>
        </w:rPr>
        <w:t>proc.)</w:t>
      </w:r>
      <w:r w:rsidRPr="003D02A2">
        <w:rPr>
          <w:rFonts w:ascii="Times New Roman" w:hAnsi="Times New Roman" w:cs="Times New Roman"/>
          <w:sz w:val="24"/>
          <w:szCs w:val="24"/>
          <w:lang w:val="lt-LT"/>
        </w:rPr>
        <w:t xml:space="preserve"> ir skeleto</w:t>
      </w:r>
      <w:r w:rsidR="00546FD4">
        <w:rPr>
          <w:rFonts w:ascii="Times New Roman" w:hAnsi="Times New Roman" w:cs="Times New Roman"/>
          <w:sz w:val="24"/>
          <w:szCs w:val="24"/>
          <w:lang w:val="lt-LT"/>
        </w:rPr>
        <w:t xml:space="preserve">-raumenų – </w:t>
      </w:r>
      <w:r w:rsidRPr="003D02A2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E94F87">
        <w:rPr>
          <w:rFonts w:ascii="Times New Roman" w:hAnsi="Times New Roman" w:cs="Times New Roman"/>
          <w:sz w:val="24"/>
          <w:szCs w:val="24"/>
          <w:lang w:val="lt-LT"/>
        </w:rPr>
        <w:t xml:space="preserve"> 143 (</w:t>
      </w:r>
      <w:r w:rsidR="009F2DA0">
        <w:rPr>
          <w:rFonts w:ascii="Times New Roman" w:hAnsi="Times New Roman" w:cs="Times New Roman"/>
          <w:sz w:val="24"/>
          <w:szCs w:val="24"/>
          <w:lang w:val="lt-LT"/>
        </w:rPr>
        <w:t xml:space="preserve">13,63 </w:t>
      </w:r>
      <w:r w:rsidR="00546FD4">
        <w:rPr>
          <w:rFonts w:ascii="Times New Roman" w:hAnsi="Times New Roman" w:cs="Times New Roman"/>
          <w:sz w:val="24"/>
          <w:szCs w:val="24"/>
          <w:lang w:val="lt-LT"/>
        </w:rPr>
        <w:t>proc.)</w:t>
      </w:r>
      <w:r w:rsidR="00E94F87">
        <w:rPr>
          <w:rFonts w:ascii="Times New Roman" w:hAnsi="Times New Roman" w:cs="Times New Roman"/>
          <w:sz w:val="24"/>
          <w:szCs w:val="24"/>
          <w:lang w:val="lt-LT"/>
        </w:rPr>
        <w:t xml:space="preserve"> sistemų</w:t>
      </w:r>
      <w:r w:rsidRPr="003D02A2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E94F87">
        <w:rPr>
          <w:rFonts w:ascii="Times New Roman" w:hAnsi="Times New Roman" w:cs="Times New Roman"/>
          <w:sz w:val="24"/>
          <w:szCs w:val="24"/>
          <w:lang w:val="lt-LT"/>
        </w:rPr>
        <w:t>Rečiausiai</w:t>
      </w:r>
      <w:r w:rsidRPr="00546FD4">
        <w:rPr>
          <w:rFonts w:ascii="Times New Roman" w:hAnsi="Times New Roman" w:cs="Times New Roman"/>
          <w:sz w:val="24"/>
          <w:szCs w:val="24"/>
          <w:lang w:val="lt-LT"/>
        </w:rPr>
        <w:t xml:space="preserve"> ikimokyklinio amžiaus vaikam</w:t>
      </w:r>
      <w:r w:rsidR="00E94F87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4A36A5">
        <w:rPr>
          <w:rFonts w:ascii="Times New Roman" w:hAnsi="Times New Roman" w:cs="Times New Roman"/>
          <w:sz w:val="24"/>
          <w:szCs w:val="24"/>
          <w:lang w:val="lt-LT"/>
        </w:rPr>
        <w:t xml:space="preserve"> diagnozuojami</w:t>
      </w:r>
      <w:r w:rsidRPr="00546FD4">
        <w:rPr>
          <w:rFonts w:ascii="Times New Roman" w:hAnsi="Times New Roman" w:cs="Times New Roman"/>
          <w:sz w:val="24"/>
          <w:szCs w:val="24"/>
          <w:lang w:val="lt-LT"/>
        </w:rPr>
        <w:t xml:space="preserve"> virškinimo, urogenotalinės bei</w:t>
      </w:r>
      <w:r w:rsidR="00546FD4">
        <w:rPr>
          <w:rFonts w:ascii="Times New Roman" w:hAnsi="Times New Roman" w:cs="Times New Roman"/>
          <w:sz w:val="24"/>
          <w:szCs w:val="24"/>
          <w:lang w:val="lt-LT"/>
        </w:rPr>
        <w:t xml:space="preserve"> endokrininės sistemos sutrikimai</w:t>
      </w:r>
      <w:r w:rsidRPr="00546FD4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546FD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1031C">
        <w:rPr>
          <w:rFonts w:ascii="Times New Roman" w:hAnsi="Times New Roman" w:cs="Times New Roman"/>
          <w:sz w:val="24"/>
          <w:szCs w:val="24"/>
          <w:lang w:val="lt-LT"/>
        </w:rPr>
        <w:t>R</w:t>
      </w:r>
      <w:r w:rsidR="00546FD4">
        <w:rPr>
          <w:rFonts w:ascii="Times New Roman" w:hAnsi="Times New Roman" w:cs="Times New Roman"/>
          <w:sz w:val="24"/>
          <w:szCs w:val="24"/>
          <w:lang w:val="lt-LT"/>
        </w:rPr>
        <w:t xml:space="preserve">egistruotų sutrikimų skaičius pateikiamas </w:t>
      </w:r>
      <w:r w:rsidR="005700D2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546FD4">
        <w:rPr>
          <w:rFonts w:ascii="Times New Roman" w:hAnsi="Times New Roman" w:cs="Times New Roman"/>
          <w:sz w:val="24"/>
          <w:szCs w:val="24"/>
          <w:lang w:val="lt-LT"/>
        </w:rPr>
        <w:t xml:space="preserve"> pav. </w:t>
      </w:r>
    </w:p>
    <w:p w:rsidR="003D02A2" w:rsidRPr="00546FD4" w:rsidRDefault="003D02A2" w:rsidP="003D02A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3D02A2" w:rsidRPr="00FA3572" w:rsidRDefault="003D02A2" w:rsidP="003D02A2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FA3572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drawing>
          <wp:inline distT="0" distB="0" distL="0" distR="0" wp14:anchorId="73A02B2A" wp14:editId="62A4D627">
            <wp:extent cx="5629275" cy="2752725"/>
            <wp:effectExtent l="0" t="0" r="9525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D02A2" w:rsidRPr="00FA3572" w:rsidRDefault="005700D2" w:rsidP="003D02A2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1</w:t>
      </w:r>
      <w:r w:rsidR="00546FD4" w:rsidRPr="005700D2">
        <w:rPr>
          <w:rFonts w:ascii="Times New Roman" w:hAnsi="Times New Roman" w:cs="Times New Roman"/>
          <w:b/>
          <w:sz w:val="24"/>
          <w:szCs w:val="24"/>
          <w:lang w:val="lt-LT"/>
        </w:rPr>
        <w:t xml:space="preserve"> pav.</w:t>
      </w:r>
      <w:r w:rsidR="00546FD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1031C">
        <w:rPr>
          <w:rFonts w:ascii="Times New Roman" w:hAnsi="Times New Roman" w:cs="Times New Roman"/>
          <w:sz w:val="24"/>
          <w:szCs w:val="24"/>
          <w:lang w:val="lt-LT"/>
        </w:rPr>
        <w:t xml:space="preserve">Registruotų </w:t>
      </w:r>
      <w:r w:rsidR="00E94F87">
        <w:rPr>
          <w:rFonts w:ascii="Times New Roman" w:hAnsi="Times New Roman" w:cs="Times New Roman"/>
          <w:sz w:val="24"/>
          <w:szCs w:val="24"/>
          <w:lang w:val="lt-LT"/>
        </w:rPr>
        <w:t xml:space="preserve">sutrikimų skaičius 2015 – 2016 m. m. </w:t>
      </w:r>
    </w:p>
    <w:p w:rsidR="003D02A2" w:rsidRDefault="003D02A2" w:rsidP="003F4027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445BCE" w:rsidRPr="00FA3572" w:rsidRDefault="006F57DA" w:rsidP="0021031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lastRenderedPageBreak/>
        <w:t>Analizuojant vaikų sergamumą pagal amžiaus grupes</w:t>
      </w:r>
      <w:r w:rsidR="00B458D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stebėtos</w:t>
      </w:r>
      <w:r w:rsidR="00970F5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D02A2">
        <w:rPr>
          <w:rFonts w:ascii="Times New Roman" w:hAnsi="Times New Roman" w:cs="Times New Roman"/>
          <w:sz w:val="24"/>
          <w:szCs w:val="24"/>
          <w:lang w:val="lt-LT"/>
        </w:rPr>
        <w:t>labai panaši</w:t>
      </w:r>
      <w:r>
        <w:rPr>
          <w:rFonts w:ascii="Times New Roman" w:hAnsi="Times New Roman" w:cs="Times New Roman"/>
          <w:sz w:val="24"/>
          <w:szCs w:val="24"/>
          <w:lang w:val="lt-LT"/>
        </w:rPr>
        <w:t>o</w:t>
      </w:r>
      <w:r w:rsidR="00B458D9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3D02A2">
        <w:rPr>
          <w:rFonts w:ascii="Times New Roman" w:hAnsi="Times New Roman" w:cs="Times New Roman"/>
          <w:sz w:val="24"/>
          <w:szCs w:val="24"/>
          <w:lang w:val="lt-LT"/>
        </w:rPr>
        <w:t xml:space="preserve"> sutrikimų dažnio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tendencijo</w:t>
      </w:r>
      <w:r w:rsidR="00B458D9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6F11D8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3D02A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700D2">
        <w:rPr>
          <w:rFonts w:ascii="Times New Roman" w:hAnsi="Times New Roman" w:cs="Times New Roman"/>
          <w:sz w:val="24"/>
          <w:szCs w:val="24"/>
          <w:lang w:val="lt-LT"/>
        </w:rPr>
        <w:t>kaip ir pateiktame 1</w:t>
      </w:r>
      <w:r w:rsidR="00B458D9">
        <w:rPr>
          <w:rFonts w:ascii="Times New Roman" w:hAnsi="Times New Roman" w:cs="Times New Roman"/>
          <w:sz w:val="24"/>
          <w:szCs w:val="24"/>
          <w:lang w:val="lt-LT"/>
        </w:rPr>
        <w:t xml:space="preserve"> pav</w:t>
      </w:r>
      <w:r w:rsidR="00970F53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6F11D8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970F5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F11D8">
        <w:rPr>
          <w:rFonts w:ascii="Times New Roman" w:hAnsi="Times New Roman" w:cs="Times New Roman"/>
          <w:sz w:val="24"/>
          <w:szCs w:val="24"/>
          <w:lang w:val="lt-LT"/>
        </w:rPr>
        <w:t>v</w:t>
      </w:r>
      <w:r w:rsidR="00B458D9">
        <w:rPr>
          <w:rFonts w:ascii="Times New Roman" w:hAnsi="Times New Roman" w:cs="Times New Roman"/>
          <w:sz w:val="24"/>
          <w:szCs w:val="24"/>
          <w:lang w:val="lt-LT"/>
        </w:rPr>
        <w:t>isose amžiaus grupėse d</w:t>
      </w:r>
      <w:r w:rsidR="0021031C">
        <w:rPr>
          <w:rFonts w:ascii="Times New Roman" w:hAnsi="Times New Roman" w:cs="Times New Roman"/>
          <w:sz w:val="24"/>
          <w:szCs w:val="24"/>
          <w:lang w:val="lt-LT"/>
        </w:rPr>
        <w:t xml:space="preserve">augiausia buvo </w:t>
      </w:r>
      <w:r w:rsidR="00970F53">
        <w:rPr>
          <w:rFonts w:ascii="Times New Roman" w:hAnsi="Times New Roman" w:cs="Times New Roman"/>
          <w:sz w:val="24"/>
          <w:szCs w:val="24"/>
          <w:lang w:val="lt-LT"/>
        </w:rPr>
        <w:t>regos, kraujotakos, kvėpavimo sistemų sutrikimų. Skeleto – raumenų</w:t>
      </w:r>
      <w:r w:rsidR="003D02A2">
        <w:rPr>
          <w:rFonts w:ascii="Times New Roman" w:hAnsi="Times New Roman" w:cs="Times New Roman"/>
          <w:sz w:val="24"/>
          <w:szCs w:val="24"/>
          <w:lang w:val="lt-LT"/>
        </w:rPr>
        <w:t xml:space="preserve"> ir nervų</w:t>
      </w:r>
      <w:r w:rsidR="0021031C">
        <w:rPr>
          <w:rFonts w:ascii="Times New Roman" w:hAnsi="Times New Roman" w:cs="Times New Roman"/>
          <w:sz w:val="24"/>
          <w:szCs w:val="24"/>
          <w:lang w:val="lt-LT"/>
        </w:rPr>
        <w:t xml:space="preserve"> sistemų</w:t>
      </w:r>
      <w:r w:rsidR="00970F53">
        <w:rPr>
          <w:rFonts w:ascii="Times New Roman" w:hAnsi="Times New Roman" w:cs="Times New Roman"/>
          <w:sz w:val="24"/>
          <w:szCs w:val="24"/>
          <w:lang w:val="lt-LT"/>
        </w:rPr>
        <w:t xml:space="preserve"> sutrikimų skaičius </w:t>
      </w:r>
      <w:r w:rsidR="003D02A2">
        <w:rPr>
          <w:rFonts w:ascii="Times New Roman" w:hAnsi="Times New Roman" w:cs="Times New Roman"/>
          <w:sz w:val="24"/>
          <w:szCs w:val="24"/>
          <w:lang w:val="lt-LT"/>
        </w:rPr>
        <w:t xml:space="preserve">didėja </w:t>
      </w:r>
      <w:r>
        <w:rPr>
          <w:rFonts w:ascii="Times New Roman" w:hAnsi="Times New Roman" w:cs="Times New Roman"/>
          <w:sz w:val="24"/>
          <w:szCs w:val="24"/>
          <w:lang w:val="lt-LT"/>
        </w:rPr>
        <w:t>didėjant amžiui</w:t>
      </w:r>
      <w:r w:rsidR="003D02A2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970F5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Detalesnė informacija</w:t>
      </w:r>
      <w:r w:rsidR="003D02A2">
        <w:rPr>
          <w:rFonts w:ascii="Times New Roman" w:hAnsi="Times New Roman" w:cs="Times New Roman"/>
          <w:sz w:val="24"/>
          <w:szCs w:val="24"/>
          <w:lang w:val="lt-LT"/>
        </w:rPr>
        <w:t xml:space="preserve"> apie vaikų sergamumo pasiskirstymą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pagal </w:t>
      </w:r>
      <w:r w:rsidR="003D02A2">
        <w:rPr>
          <w:rFonts w:ascii="Times New Roman" w:hAnsi="Times New Roman" w:cs="Times New Roman"/>
          <w:sz w:val="24"/>
          <w:szCs w:val="24"/>
          <w:lang w:val="lt-LT"/>
        </w:rPr>
        <w:t>amžiaus grup</w:t>
      </w:r>
      <w:r>
        <w:rPr>
          <w:rFonts w:ascii="Times New Roman" w:hAnsi="Times New Roman" w:cs="Times New Roman"/>
          <w:sz w:val="24"/>
          <w:szCs w:val="24"/>
          <w:lang w:val="lt-LT"/>
        </w:rPr>
        <w:t>es</w:t>
      </w:r>
      <w:r w:rsidR="003D02A2">
        <w:rPr>
          <w:rFonts w:ascii="Times New Roman" w:hAnsi="Times New Roman" w:cs="Times New Roman"/>
          <w:sz w:val="24"/>
          <w:szCs w:val="24"/>
          <w:lang w:val="lt-LT"/>
        </w:rPr>
        <w:t xml:space="preserve"> yra pateikiama </w:t>
      </w:r>
      <w:r w:rsidR="005700D2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3D02A2">
        <w:rPr>
          <w:rFonts w:ascii="Times New Roman" w:hAnsi="Times New Roman" w:cs="Times New Roman"/>
          <w:sz w:val="24"/>
          <w:szCs w:val="24"/>
          <w:lang w:val="lt-LT"/>
        </w:rPr>
        <w:t xml:space="preserve"> pav. </w:t>
      </w:r>
    </w:p>
    <w:p w:rsidR="007837F3" w:rsidRPr="00FA3572" w:rsidRDefault="001F67EA" w:rsidP="00970F53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lt-LT"/>
        </w:rPr>
      </w:pPr>
      <w:r>
        <w:rPr>
          <w:noProof/>
          <w:lang w:val="lt-LT" w:eastAsia="lt-LT"/>
        </w:rPr>
        <w:drawing>
          <wp:inline distT="0" distB="0" distL="0" distR="0" wp14:anchorId="0B763279" wp14:editId="7C155530">
            <wp:extent cx="5657850" cy="33528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837F3" w:rsidRPr="00970F53" w:rsidRDefault="005700D2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2</w:t>
      </w:r>
      <w:r w:rsidR="003D02A2" w:rsidRPr="005700D2">
        <w:rPr>
          <w:rFonts w:ascii="Times New Roman" w:hAnsi="Times New Roman" w:cs="Times New Roman"/>
          <w:b/>
          <w:sz w:val="24"/>
          <w:szCs w:val="24"/>
          <w:lang w:val="lt-LT"/>
        </w:rPr>
        <w:t xml:space="preserve"> pav.</w:t>
      </w:r>
      <w:r w:rsidR="003D02A2">
        <w:rPr>
          <w:rFonts w:ascii="Times New Roman" w:hAnsi="Times New Roman" w:cs="Times New Roman"/>
          <w:sz w:val="24"/>
          <w:szCs w:val="24"/>
          <w:lang w:val="lt-LT"/>
        </w:rPr>
        <w:t xml:space="preserve"> Vaikų </w:t>
      </w:r>
      <w:r w:rsidR="006F57DA">
        <w:rPr>
          <w:rFonts w:ascii="Times New Roman" w:hAnsi="Times New Roman" w:cs="Times New Roman"/>
          <w:sz w:val="24"/>
          <w:szCs w:val="24"/>
          <w:lang w:val="lt-LT"/>
        </w:rPr>
        <w:t>sergamumas pagal amžiaus grupes</w:t>
      </w:r>
    </w:p>
    <w:p w:rsidR="00ED3ADA" w:rsidRDefault="00ED3ADA" w:rsidP="00ED3ADA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EB7ED0" w:rsidRDefault="00EB7ED0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br w:type="page"/>
      </w:r>
    </w:p>
    <w:p w:rsidR="003D02A2" w:rsidRDefault="00ED3ADA" w:rsidP="00ED3ADA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 xml:space="preserve">PRIEŠMOKYKLINES IR IKIMOKYKLINES UGDYMO ĮSTAIGAS </w:t>
      </w:r>
      <w:r w:rsidRPr="00456A35">
        <w:rPr>
          <w:rFonts w:ascii="Times New Roman" w:hAnsi="Times New Roman" w:cs="Times New Roman"/>
          <w:b/>
          <w:sz w:val="24"/>
          <w:szCs w:val="24"/>
          <w:lang w:val="lt-LT"/>
        </w:rPr>
        <w:t>LANKANČIŲ VAIKŲ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DANTŲ IR ŽANDIKLAULIŲ BŪKLĖS ĮVERTI</w:t>
      </w:r>
      <w:r w:rsidR="0065615D">
        <w:rPr>
          <w:rFonts w:ascii="Times New Roman" w:hAnsi="Times New Roman" w:cs="Times New Roman"/>
          <w:b/>
          <w:sz w:val="24"/>
          <w:szCs w:val="24"/>
          <w:lang w:val="lt-LT"/>
        </w:rPr>
        <w:t>NI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MAS</w:t>
      </w:r>
    </w:p>
    <w:p w:rsidR="001B0813" w:rsidRPr="00F257AA" w:rsidRDefault="0002094E" w:rsidP="00970F5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56A35">
        <w:rPr>
          <w:rFonts w:ascii="Times New Roman" w:hAnsi="Times New Roman" w:cs="Times New Roman"/>
          <w:sz w:val="24"/>
          <w:szCs w:val="24"/>
          <w:lang w:val="lt-LT"/>
        </w:rPr>
        <w:t>Vilniaus miesto savivaldybėje 2015-2016 m. m.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gauti </w:t>
      </w:r>
      <w:r w:rsidR="004B163B">
        <w:rPr>
          <w:rFonts w:ascii="Times New Roman" w:hAnsi="Times New Roman" w:cs="Times New Roman"/>
          <w:sz w:val="24"/>
          <w:szCs w:val="24"/>
          <w:lang w:val="lt-LT"/>
        </w:rPr>
        <w:t xml:space="preserve">ir apibendrinti </w:t>
      </w:r>
      <w:r w:rsidR="000B4101" w:rsidRPr="00FA3572">
        <w:rPr>
          <w:rFonts w:ascii="Times New Roman" w:hAnsi="Times New Roman" w:cs="Times New Roman"/>
          <w:sz w:val="24"/>
          <w:szCs w:val="24"/>
          <w:lang w:val="lt-LT"/>
        </w:rPr>
        <w:t>20</w:t>
      </w:r>
      <w:r w:rsidR="00ED3AD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B4101" w:rsidRPr="00FA3572">
        <w:rPr>
          <w:rFonts w:ascii="Times New Roman" w:hAnsi="Times New Roman" w:cs="Times New Roman"/>
          <w:sz w:val="24"/>
          <w:szCs w:val="24"/>
          <w:lang w:val="lt-LT"/>
        </w:rPr>
        <w:t>233</w:t>
      </w:r>
      <w:r w:rsidR="00ED3AD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B7948">
        <w:rPr>
          <w:rFonts w:ascii="Times New Roman" w:hAnsi="Times New Roman" w:cs="Times New Roman"/>
          <w:sz w:val="24"/>
          <w:szCs w:val="24"/>
          <w:lang w:val="lt-LT"/>
        </w:rPr>
        <w:t>vaik</w:t>
      </w:r>
      <w:r w:rsidR="004B163B">
        <w:rPr>
          <w:rFonts w:ascii="Times New Roman" w:hAnsi="Times New Roman" w:cs="Times New Roman"/>
          <w:sz w:val="24"/>
          <w:szCs w:val="24"/>
          <w:lang w:val="lt-LT"/>
        </w:rPr>
        <w:t xml:space="preserve">ų </w:t>
      </w:r>
      <w:r w:rsidR="00DB7948">
        <w:rPr>
          <w:rFonts w:ascii="Times New Roman" w:hAnsi="Times New Roman" w:cs="Times New Roman"/>
          <w:sz w:val="24"/>
          <w:szCs w:val="24"/>
          <w:lang w:val="lt-LT"/>
        </w:rPr>
        <w:t>sveikatos pažymėjim</w:t>
      </w:r>
      <w:r w:rsidR="004B163B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="00DB794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B4101" w:rsidRPr="005700D2"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 xml:space="preserve">su </w:t>
      </w:r>
      <w:r w:rsidR="005A023B" w:rsidRPr="005700D2"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 xml:space="preserve">odontologo </w:t>
      </w:r>
      <w:r w:rsidR="000B4101" w:rsidRPr="005700D2"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 xml:space="preserve">užpildyta </w:t>
      </w:r>
      <w:r w:rsidR="00ED3ADA" w:rsidRPr="005700D2"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>dalimi</w:t>
      </w:r>
      <w:r w:rsidR="002C1855" w:rsidRPr="005700D2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2C1855">
        <w:rPr>
          <w:rFonts w:ascii="Times New Roman" w:hAnsi="Times New Roman" w:cs="Times New Roman"/>
          <w:sz w:val="24"/>
          <w:szCs w:val="24"/>
          <w:lang w:val="lt-LT"/>
        </w:rPr>
        <w:t>duomenys (</w:t>
      </w:r>
      <w:r w:rsidR="004B163B">
        <w:rPr>
          <w:rFonts w:ascii="Times New Roman" w:hAnsi="Times New Roman" w:cs="Times New Roman"/>
          <w:sz w:val="24"/>
          <w:szCs w:val="24"/>
          <w:lang w:val="lt-LT"/>
        </w:rPr>
        <w:t>94,26 proc. nuo bendro gautų pažymėjimų skaičiaus</w:t>
      </w:r>
      <w:r w:rsidR="00B6594A">
        <w:rPr>
          <w:rFonts w:ascii="Times New Roman" w:hAnsi="Times New Roman" w:cs="Times New Roman"/>
          <w:sz w:val="24"/>
          <w:szCs w:val="24"/>
          <w:lang w:val="lt-LT"/>
        </w:rPr>
        <w:t xml:space="preserve"> (21 464</w:t>
      </w:r>
      <w:r w:rsidR="00B6594A" w:rsidRPr="00F257AA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5700D2">
        <w:rPr>
          <w:rFonts w:ascii="Times New Roman" w:hAnsi="Times New Roman" w:cs="Times New Roman"/>
          <w:sz w:val="24"/>
          <w:szCs w:val="24"/>
          <w:lang w:val="lt-LT"/>
        </w:rPr>
        <w:t>) (3</w:t>
      </w:r>
      <w:r w:rsidR="002C1855" w:rsidRPr="00F257AA">
        <w:rPr>
          <w:rFonts w:ascii="Times New Roman" w:hAnsi="Times New Roman" w:cs="Times New Roman"/>
          <w:sz w:val="24"/>
          <w:szCs w:val="24"/>
          <w:lang w:val="lt-LT"/>
        </w:rPr>
        <w:t xml:space="preserve"> pav.)</w:t>
      </w:r>
      <w:r w:rsidR="00261A07" w:rsidRPr="00F257AA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1B0813" w:rsidRPr="00F257A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21031C" w:rsidRDefault="00326C79" w:rsidP="005700D2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noProof/>
          <w:lang w:val="lt-LT" w:eastAsia="lt-LT"/>
        </w:rPr>
        <w:drawing>
          <wp:inline distT="0" distB="0" distL="0" distR="0" wp14:anchorId="684E0402" wp14:editId="6143E9AF">
            <wp:extent cx="5695950" cy="2626995"/>
            <wp:effectExtent l="0" t="0" r="0" b="190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1031C" w:rsidRDefault="005700D2" w:rsidP="005700D2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3</w:t>
      </w:r>
      <w:r w:rsidR="0021031C" w:rsidRPr="005700D2">
        <w:rPr>
          <w:rFonts w:ascii="Times New Roman" w:hAnsi="Times New Roman" w:cs="Times New Roman"/>
          <w:b/>
          <w:sz w:val="24"/>
          <w:szCs w:val="24"/>
          <w:lang w:val="lt-LT"/>
        </w:rPr>
        <w:t xml:space="preserve"> pav.</w:t>
      </w:r>
      <w:r w:rsidR="00AB016F">
        <w:rPr>
          <w:rFonts w:ascii="Times New Roman" w:hAnsi="Times New Roman" w:cs="Times New Roman"/>
          <w:sz w:val="24"/>
          <w:szCs w:val="24"/>
          <w:lang w:val="lt-LT"/>
        </w:rPr>
        <w:t xml:space="preserve"> Vaikų, </w:t>
      </w:r>
      <w:r w:rsidR="00AB266E">
        <w:rPr>
          <w:rFonts w:ascii="Times New Roman" w:hAnsi="Times New Roman" w:cs="Times New Roman"/>
          <w:sz w:val="24"/>
          <w:szCs w:val="24"/>
          <w:lang w:val="lt-LT"/>
        </w:rPr>
        <w:t>kuriems buvo patikrinta dantų būklė</w:t>
      </w:r>
      <w:r w:rsidR="007B0E4B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AB016F">
        <w:rPr>
          <w:rFonts w:ascii="Times New Roman" w:hAnsi="Times New Roman" w:cs="Times New Roman"/>
          <w:sz w:val="24"/>
          <w:szCs w:val="24"/>
          <w:lang w:val="lt-LT"/>
        </w:rPr>
        <w:t xml:space="preserve"> dali</w:t>
      </w:r>
      <w:r w:rsidR="005663DB">
        <w:rPr>
          <w:rFonts w:ascii="Times New Roman" w:hAnsi="Times New Roman" w:cs="Times New Roman"/>
          <w:sz w:val="24"/>
          <w:szCs w:val="24"/>
          <w:lang w:val="lt-LT"/>
        </w:rPr>
        <w:t>s (proc.)</w:t>
      </w:r>
      <w:r w:rsidR="00AB016F">
        <w:rPr>
          <w:rFonts w:ascii="Times New Roman" w:hAnsi="Times New Roman" w:cs="Times New Roman"/>
          <w:sz w:val="24"/>
          <w:szCs w:val="24"/>
          <w:lang w:val="lt-LT"/>
        </w:rPr>
        <w:t xml:space="preserve"> pagal amžiaus grupes</w:t>
      </w:r>
      <w:r w:rsidR="005A023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510629" w:rsidRDefault="00BC6ECA" w:rsidP="00970F5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N</w:t>
      </w:r>
      <w:r w:rsidR="002C1855">
        <w:rPr>
          <w:rFonts w:ascii="Times New Roman" w:hAnsi="Times New Roman" w:cs="Times New Roman"/>
          <w:sz w:val="24"/>
          <w:szCs w:val="24"/>
          <w:lang w:val="lt-LT"/>
        </w:rPr>
        <w:t xml:space="preserve">ustatyta, kad </w:t>
      </w:r>
      <w:r w:rsidR="00642DFB">
        <w:rPr>
          <w:rFonts w:ascii="Times New Roman" w:hAnsi="Times New Roman" w:cs="Times New Roman"/>
          <w:sz w:val="24"/>
          <w:szCs w:val="24"/>
          <w:lang w:val="lt-LT"/>
        </w:rPr>
        <w:t>pusė vaikų (10 043), kuriems buvo patikrinta dantų būklė, turėjo sveikus dantis</w:t>
      </w:r>
      <w:r w:rsidR="00477FCE">
        <w:rPr>
          <w:rFonts w:ascii="Times New Roman" w:hAnsi="Times New Roman" w:cs="Times New Roman"/>
          <w:sz w:val="24"/>
          <w:szCs w:val="24"/>
          <w:lang w:val="lt-LT"/>
        </w:rPr>
        <w:t xml:space="preserve"> (t.</w:t>
      </w:r>
      <w:r w:rsidR="008949E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77FCE">
        <w:rPr>
          <w:rFonts w:ascii="Times New Roman" w:hAnsi="Times New Roman" w:cs="Times New Roman"/>
          <w:sz w:val="24"/>
          <w:szCs w:val="24"/>
          <w:lang w:val="lt-LT"/>
        </w:rPr>
        <w:t>y. neturėjo ėduonies pažeistų, plombuotų bei išrautų dantų)</w:t>
      </w:r>
      <w:r w:rsidR="00642DFB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B6594A">
        <w:rPr>
          <w:rFonts w:ascii="Times New Roman" w:hAnsi="Times New Roman" w:cs="Times New Roman"/>
          <w:sz w:val="24"/>
          <w:szCs w:val="24"/>
          <w:lang w:val="lt-LT"/>
        </w:rPr>
        <w:t>Didėjant amžiui</w:t>
      </w:r>
      <w:r w:rsidR="002C1855">
        <w:rPr>
          <w:rFonts w:ascii="Times New Roman" w:hAnsi="Times New Roman" w:cs="Times New Roman"/>
          <w:sz w:val="24"/>
          <w:szCs w:val="24"/>
          <w:lang w:val="lt-LT"/>
        </w:rPr>
        <w:t xml:space="preserve"> mažėjo vaikų, turinčių sveikus</w:t>
      </w:r>
      <w:r w:rsidR="0051062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C1855">
        <w:rPr>
          <w:rFonts w:ascii="Times New Roman" w:hAnsi="Times New Roman" w:cs="Times New Roman"/>
          <w:sz w:val="24"/>
          <w:szCs w:val="24"/>
          <w:lang w:val="lt-LT"/>
        </w:rPr>
        <w:t>dantis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Sveikus dantis </w:t>
      </w:r>
      <w:r w:rsidR="00642DFB">
        <w:rPr>
          <w:rFonts w:ascii="Times New Roman" w:hAnsi="Times New Roman" w:cs="Times New Roman"/>
          <w:sz w:val="24"/>
          <w:szCs w:val="24"/>
          <w:lang w:val="lt-LT"/>
        </w:rPr>
        <w:t>0</w:t>
      </w:r>
      <w:r w:rsidR="009934C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B5451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9934C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42DFB">
        <w:rPr>
          <w:rFonts w:ascii="Times New Roman" w:hAnsi="Times New Roman" w:cs="Times New Roman"/>
          <w:sz w:val="24"/>
          <w:szCs w:val="24"/>
          <w:lang w:val="lt-LT"/>
        </w:rPr>
        <w:t xml:space="preserve">2 m. amžiaus grupėje </w:t>
      </w:r>
      <w:r w:rsidR="009934CE">
        <w:rPr>
          <w:rFonts w:ascii="Times New Roman" w:hAnsi="Times New Roman" w:cs="Times New Roman"/>
          <w:sz w:val="24"/>
          <w:szCs w:val="24"/>
          <w:lang w:val="lt-LT"/>
        </w:rPr>
        <w:t xml:space="preserve">turėjo </w:t>
      </w:r>
      <w:r w:rsidR="00642DFB">
        <w:rPr>
          <w:rFonts w:ascii="Times New Roman" w:hAnsi="Times New Roman" w:cs="Times New Roman"/>
          <w:sz w:val="24"/>
          <w:szCs w:val="24"/>
          <w:lang w:val="lt-LT"/>
        </w:rPr>
        <w:t>tr</w:t>
      </w:r>
      <w:r w:rsidR="009934CE">
        <w:rPr>
          <w:rFonts w:ascii="Times New Roman" w:hAnsi="Times New Roman" w:cs="Times New Roman"/>
          <w:sz w:val="24"/>
          <w:szCs w:val="24"/>
          <w:lang w:val="lt-LT"/>
        </w:rPr>
        <w:t>ys</w:t>
      </w:r>
      <w:r w:rsidR="00642DFB">
        <w:rPr>
          <w:rFonts w:ascii="Times New Roman" w:hAnsi="Times New Roman" w:cs="Times New Roman"/>
          <w:sz w:val="24"/>
          <w:szCs w:val="24"/>
          <w:lang w:val="lt-LT"/>
        </w:rPr>
        <w:t xml:space="preserve"> iš keturių</w:t>
      </w:r>
      <w:r w:rsidR="009934CE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642DFB">
        <w:rPr>
          <w:rFonts w:ascii="Times New Roman" w:hAnsi="Times New Roman" w:cs="Times New Roman"/>
          <w:sz w:val="24"/>
          <w:szCs w:val="24"/>
          <w:lang w:val="lt-LT"/>
        </w:rPr>
        <w:t xml:space="preserve"> 3</w:t>
      </w:r>
      <w:r w:rsidR="009934C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B5451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9934C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42DFB">
        <w:rPr>
          <w:rFonts w:ascii="Times New Roman" w:hAnsi="Times New Roman" w:cs="Times New Roman"/>
          <w:sz w:val="24"/>
          <w:szCs w:val="24"/>
          <w:lang w:val="lt-LT"/>
        </w:rPr>
        <w:t>4 m</w:t>
      </w:r>
      <w:r w:rsidR="009934CE">
        <w:rPr>
          <w:rFonts w:ascii="Times New Roman" w:hAnsi="Times New Roman" w:cs="Times New Roman"/>
          <w:sz w:val="24"/>
          <w:szCs w:val="24"/>
          <w:lang w:val="lt-LT"/>
        </w:rPr>
        <w:t>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B5451">
        <w:rPr>
          <w:rFonts w:ascii="Times New Roman" w:hAnsi="Times New Roman" w:cs="Times New Roman"/>
          <w:sz w:val="24"/>
          <w:szCs w:val="24"/>
          <w:lang w:val="lt-LT"/>
        </w:rPr>
        <w:t xml:space="preserve">– </w:t>
      </w:r>
      <w:r w:rsidR="00642DF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61A07">
        <w:rPr>
          <w:rFonts w:ascii="Times New Roman" w:hAnsi="Times New Roman" w:cs="Times New Roman"/>
          <w:sz w:val="24"/>
          <w:szCs w:val="24"/>
          <w:lang w:val="lt-LT"/>
        </w:rPr>
        <w:t xml:space="preserve">kas antras, o 5 </w:t>
      </w:r>
      <w:r w:rsidR="00AB5451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261A07">
        <w:rPr>
          <w:rFonts w:ascii="Times New Roman" w:hAnsi="Times New Roman" w:cs="Times New Roman"/>
          <w:sz w:val="24"/>
          <w:szCs w:val="24"/>
          <w:lang w:val="lt-LT"/>
        </w:rPr>
        <w:t xml:space="preserve"> 7 m. </w:t>
      </w:r>
      <w:r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261A0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B266E">
        <w:rPr>
          <w:rFonts w:ascii="Times New Roman" w:hAnsi="Times New Roman" w:cs="Times New Roman"/>
          <w:sz w:val="24"/>
          <w:szCs w:val="24"/>
          <w:lang w:val="lt-LT"/>
        </w:rPr>
        <w:t xml:space="preserve">jau </w:t>
      </w:r>
      <w:r w:rsidR="009934CE">
        <w:rPr>
          <w:rFonts w:ascii="Times New Roman" w:hAnsi="Times New Roman" w:cs="Times New Roman"/>
          <w:sz w:val="24"/>
          <w:szCs w:val="24"/>
          <w:lang w:val="lt-LT"/>
        </w:rPr>
        <w:t>tik kas trečias vaikas</w:t>
      </w:r>
      <w:r w:rsidR="00AB266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700D2">
        <w:rPr>
          <w:rFonts w:ascii="Times New Roman" w:hAnsi="Times New Roman" w:cs="Times New Roman"/>
          <w:sz w:val="24"/>
          <w:szCs w:val="24"/>
          <w:lang w:val="lt-LT"/>
        </w:rPr>
        <w:t>(4</w:t>
      </w:r>
      <w:r w:rsidR="00261A07">
        <w:rPr>
          <w:rFonts w:ascii="Times New Roman" w:hAnsi="Times New Roman" w:cs="Times New Roman"/>
          <w:sz w:val="24"/>
          <w:szCs w:val="24"/>
          <w:lang w:val="lt-LT"/>
        </w:rPr>
        <w:t xml:space="preserve"> pav.).  </w:t>
      </w:r>
    </w:p>
    <w:p w:rsidR="00AB016F" w:rsidRDefault="00E47FBE" w:rsidP="005700D2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50C9F">
        <w:rPr>
          <w:noProof/>
          <w:lang w:val="lt-LT" w:eastAsia="lt-LT"/>
        </w:rPr>
        <w:drawing>
          <wp:inline distT="0" distB="0" distL="0" distR="0" wp14:anchorId="4AD63A27" wp14:editId="773A11A3">
            <wp:extent cx="5695950" cy="2654300"/>
            <wp:effectExtent l="0" t="0" r="0" b="1270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B016F" w:rsidRPr="00C5690C" w:rsidRDefault="005700D2" w:rsidP="005700D2">
      <w:pPr>
        <w:jc w:val="both"/>
        <w:rPr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4</w:t>
      </w:r>
      <w:r w:rsidR="00AB016F" w:rsidRPr="005700D2">
        <w:rPr>
          <w:rFonts w:ascii="Times New Roman" w:hAnsi="Times New Roman" w:cs="Times New Roman"/>
          <w:b/>
          <w:sz w:val="24"/>
          <w:szCs w:val="24"/>
          <w:lang w:val="lt-LT"/>
        </w:rPr>
        <w:t xml:space="preserve"> pav.</w:t>
      </w:r>
      <w:r w:rsidR="00AB016F" w:rsidRPr="00AB016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B016F" w:rsidRPr="00AB016F">
        <w:rPr>
          <w:rFonts w:ascii="Times New Roman" w:hAnsi="Times New Roman" w:cs="Times New Roman"/>
          <w:bCs/>
          <w:sz w:val="24"/>
          <w:szCs w:val="24"/>
          <w:lang w:val="lt-LT"/>
        </w:rPr>
        <w:t>Vaikų, neturinčių ėduonies pažeistų, plombuotų ir išrautų dantų</w:t>
      </w:r>
      <w:r w:rsidR="00261A07">
        <w:rPr>
          <w:rFonts w:ascii="Times New Roman" w:hAnsi="Times New Roman" w:cs="Times New Roman"/>
          <w:bCs/>
          <w:sz w:val="24"/>
          <w:szCs w:val="24"/>
          <w:lang w:val="lt-LT"/>
        </w:rPr>
        <w:t>,</w:t>
      </w:r>
      <w:r w:rsidR="00AB016F" w:rsidRPr="00AB016F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dalis</w:t>
      </w:r>
      <w:r w:rsidR="00AB016F" w:rsidRPr="00C5690C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r w:rsidR="00261A07">
        <w:rPr>
          <w:rFonts w:ascii="Times New Roman" w:hAnsi="Times New Roman" w:cs="Times New Roman"/>
          <w:bCs/>
          <w:sz w:val="24"/>
          <w:szCs w:val="24"/>
          <w:lang w:val="lt-LT"/>
        </w:rPr>
        <w:t>pagal amžiaus grupes</w:t>
      </w:r>
      <w:r w:rsidR="00AB016F" w:rsidRPr="00AB016F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(proc.)</w:t>
      </w:r>
    </w:p>
    <w:p w:rsidR="0045278D" w:rsidRDefault="0045278D" w:rsidP="00970F5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Susumavus</w:t>
      </w:r>
      <w:r w:rsidR="00510629">
        <w:rPr>
          <w:rFonts w:ascii="Times New Roman" w:hAnsi="Times New Roman" w:cs="Times New Roman"/>
          <w:sz w:val="24"/>
          <w:szCs w:val="24"/>
          <w:lang w:val="lt-LT"/>
        </w:rPr>
        <w:t xml:space="preserve"> pažym</w:t>
      </w:r>
      <w:r w:rsidR="00477FCE">
        <w:rPr>
          <w:rFonts w:ascii="Times New Roman" w:hAnsi="Times New Roman" w:cs="Times New Roman"/>
          <w:sz w:val="24"/>
          <w:szCs w:val="24"/>
          <w:lang w:val="lt-LT"/>
        </w:rPr>
        <w:t>ėjimuose</w:t>
      </w:r>
      <w:r w:rsidR="00510629">
        <w:rPr>
          <w:rFonts w:ascii="Times New Roman" w:hAnsi="Times New Roman" w:cs="Times New Roman"/>
          <w:sz w:val="24"/>
          <w:szCs w:val="24"/>
          <w:lang w:val="lt-LT"/>
        </w:rPr>
        <w:t xml:space="preserve"> pateiktus duomenis</w:t>
      </w:r>
      <w:r w:rsidR="00477FCE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510629">
        <w:rPr>
          <w:rFonts w:ascii="Times New Roman" w:hAnsi="Times New Roman" w:cs="Times New Roman"/>
          <w:sz w:val="24"/>
          <w:szCs w:val="24"/>
          <w:lang w:val="lt-LT"/>
        </w:rPr>
        <w:t xml:space="preserve"> buvo paskaičiuotas </w:t>
      </w:r>
      <w:r w:rsidR="000735AA">
        <w:rPr>
          <w:rFonts w:ascii="Times New Roman" w:hAnsi="Times New Roman" w:cs="Times New Roman"/>
          <w:sz w:val="24"/>
          <w:szCs w:val="24"/>
          <w:lang w:val="lt-LT"/>
        </w:rPr>
        <w:t xml:space="preserve">pieninių </w:t>
      </w:r>
      <w:r w:rsidR="00510629">
        <w:rPr>
          <w:rFonts w:ascii="Times New Roman" w:hAnsi="Times New Roman" w:cs="Times New Roman"/>
          <w:sz w:val="24"/>
          <w:szCs w:val="24"/>
          <w:lang w:val="lt-LT"/>
        </w:rPr>
        <w:t xml:space="preserve">dantų </w:t>
      </w:r>
      <w:r w:rsidR="008949E5">
        <w:rPr>
          <w:rFonts w:ascii="Times New Roman" w:hAnsi="Times New Roman" w:cs="Times New Roman"/>
          <w:sz w:val="24"/>
          <w:szCs w:val="24"/>
          <w:lang w:val="lt-LT"/>
        </w:rPr>
        <w:t>ėduonies</w:t>
      </w:r>
      <w:r w:rsidR="00510629">
        <w:rPr>
          <w:rFonts w:ascii="Times New Roman" w:hAnsi="Times New Roman" w:cs="Times New Roman"/>
          <w:sz w:val="24"/>
          <w:szCs w:val="24"/>
          <w:lang w:val="lt-LT"/>
        </w:rPr>
        <w:t xml:space="preserve"> intensyvumo indeksas</w:t>
      </w:r>
      <w:r w:rsidR="00477FCE">
        <w:rPr>
          <w:rFonts w:ascii="Times New Roman" w:hAnsi="Times New Roman" w:cs="Times New Roman"/>
          <w:sz w:val="24"/>
          <w:szCs w:val="24"/>
          <w:lang w:val="lt-LT"/>
        </w:rPr>
        <w:t xml:space="preserve"> (kpi)</w:t>
      </w:r>
      <w:r w:rsidR="00510629">
        <w:rPr>
          <w:rFonts w:ascii="Times New Roman" w:hAnsi="Times New Roman" w:cs="Times New Roman"/>
          <w:sz w:val="24"/>
          <w:szCs w:val="24"/>
          <w:lang w:val="lt-LT"/>
        </w:rPr>
        <w:t xml:space="preserve">. Jis parodo,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kiek vienam vaikui vidutiniškai tenka </w:t>
      </w:r>
      <w:r>
        <w:rPr>
          <w:rFonts w:ascii="Times New Roman" w:hAnsi="Times New Roman" w:cs="Times New Roman"/>
          <w:sz w:val="24"/>
          <w:szCs w:val="24"/>
          <w:lang w:val="lt-LT"/>
        </w:rPr>
        <w:lastRenderedPageBreak/>
        <w:t>ėduonies</w:t>
      </w:r>
      <w:r w:rsidRPr="0045278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pažeistų, plombuotų bei išrautų dantų. </w:t>
      </w:r>
      <w:r w:rsidR="00477FCE">
        <w:rPr>
          <w:rFonts w:ascii="Times New Roman" w:hAnsi="Times New Roman" w:cs="Times New Roman"/>
          <w:sz w:val="24"/>
          <w:szCs w:val="24"/>
          <w:lang w:val="lt-LT"/>
        </w:rPr>
        <w:t>Ėduonies i</w:t>
      </w:r>
      <w:r w:rsidR="00477FCE" w:rsidRPr="00477FCE">
        <w:rPr>
          <w:rFonts w:ascii="Times New Roman" w:hAnsi="Times New Roman" w:cs="Times New Roman"/>
          <w:sz w:val="24"/>
          <w:szCs w:val="24"/>
          <w:lang w:val="lt-LT"/>
        </w:rPr>
        <w:t xml:space="preserve">ntensyvumas apibūdinamas kaip labai mažas, kai </w:t>
      </w:r>
      <w:r w:rsidR="00477FCE">
        <w:rPr>
          <w:rFonts w:ascii="Times New Roman" w:hAnsi="Times New Roman" w:cs="Times New Roman"/>
          <w:sz w:val="24"/>
          <w:szCs w:val="24"/>
          <w:lang w:val="lt-LT"/>
        </w:rPr>
        <w:t>kpi</w:t>
      </w:r>
      <w:r w:rsidR="00AB266E">
        <w:rPr>
          <w:rFonts w:ascii="Times New Roman" w:hAnsi="Times New Roman" w:cs="Times New Roman"/>
          <w:sz w:val="24"/>
          <w:szCs w:val="24"/>
          <w:lang w:val="lt-LT"/>
        </w:rPr>
        <w:t xml:space="preserve"> reikšmė</w:t>
      </w:r>
      <w:r w:rsidR="00477FCE" w:rsidRPr="00477FCE">
        <w:rPr>
          <w:rFonts w:ascii="Times New Roman" w:hAnsi="Times New Roman" w:cs="Times New Roman"/>
          <w:sz w:val="24"/>
          <w:szCs w:val="24"/>
          <w:lang w:val="lt-LT"/>
        </w:rPr>
        <w:t xml:space="preserve"> svyruoja tarp 0 ir 1,0, mažas – tarp 1,0 ir 2,6, vidutinis – tarp 2,7 ir 4,4, didelis – tarp 4,5 – 6,6, labai didelis – daugiau nei 6,7.</w:t>
      </w:r>
    </w:p>
    <w:p w:rsidR="0045278D" w:rsidRDefault="00BC6ECA" w:rsidP="004527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Bendras</w:t>
      </w:r>
      <w:r w:rsidR="008949E5">
        <w:rPr>
          <w:rFonts w:ascii="Times New Roman" w:hAnsi="Times New Roman" w:cs="Times New Roman"/>
          <w:sz w:val="24"/>
          <w:szCs w:val="24"/>
          <w:lang w:val="lt-LT"/>
        </w:rPr>
        <w:t xml:space="preserve"> vaikų pieninių dantų ėduonies intensyvumo indeksas buvo 1,51 ir pateko į mažo intensyvumo grupę.</w:t>
      </w:r>
      <w:r w:rsidR="0078087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91827">
        <w:rPr>
          <w:rFonts w:ascii="Times New Roman" w:hAnsi="Times New Roman" w:cs="Times New Roman"/>
          <w:sz w:val="24"/>
          <w:szCs w:val="24"/>
          <w:lang w:val="lt-LT"/>
        </w:rPr>
        <w:t>Lyginant kpi pagal amžiaus grupes, jis kito nuo labai mažo (</w:t>
      </w:r>
      <w:r w:rsidR="00CB2B2D">
        <w:rPr>
          <w:rFonts w:ascii="Times New Roman" w:hAnsi="Times New Roman" w:cs="Times New Roman"/>
          <w:sz w:val="24"/>
          <w:szCs w:val="24"/>
          <w:lang w:val="lt-LT"/>
        </w:rPr>
        <w:t xml:space="preserve">kpi </w:t>
      </w:r>
      <w:r w:rsidR="00AB5451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CB2B2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91827">
        <w:rPr>
          <w:rFonts w:ascii="Times New Roman" w:hAnsi="Times New Roman" w:cs="Times New Roman"/>
          <w:sz w:val="24"/>
          <w:szCs w:val="24"/>
          <w:lang w:val="lt-LT"/>
        </w:rPr>
        <w:t>0,29) stebimo 0</w:t>
      </w:r>
      <w:r w:rsidR="00CB2B2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B5451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CB2B2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91827">
        <w:rPr>
          <w:rFonts w:ascii="Times New Roman" w:hAnsi="Times New Roman" w:cs="Times New Roman"/>
          <w:sz w:val="24"/>
          <w:szCs w:val="24"/>
          <w:lang w:val="lt-LT"/>
        </w:rPr>
        <w:t>2 m. vaikų amžiaus grupėje iki mažo, kuris buvo stebimas tiek 3 – 4 m. (</w:t>
      </w:r>
      <w:r w:rsidR="00CB2B2D">
        <w:rPr>
          <w:rFonts w:ascii="Times New Roman" w:hAnsi="Times New Roman" w:cs="Times New Roman"/>
          <w:sz w:val="24"/>
          <w:szCs w:val="24"/>
          <w:lang w:val="lt-LT"/>
        </w:rPr>
        <w:t xml:space="preserve">kpi - </w:t>
      </w:r>
      <w:r w:rsidR="00AB5451">
        <w:rPr>
          <w:rFonts w:ascii="Times New Roman" w:hAnsi="Times New Roman" w:cs="Times New Roman"/>
          <w:sz w:val="24"/>
          <w:szCs w:val="24"/>
          <w:lang w:val="lt-LT"/>
        </w:rPr>
        <w:t>1,14), tiek</w:t>
      </w:r>
      <w:r w:rsidR="00E91827">
        <w:rPr>
          <w:rFonts w:ascii="Times New Roman" w:hAnsi="Times New Roman" w:cs="Times New Roman"/>
          <w:sz w:val="24"/>
          <w:szCs w:val="24"/>
          <w:lang w:val="lt-LT"/>
        </w:rPr>
        <w:t xml:space="preserve"> ir 5 – 7 m</w:t>
      </w:r>
      <w:r w:rsidR="00CB2B2D">
        <w:rPr>
          <w:rFonts w:ascii="Times New Roman" w:hAnsi="Times New Roman" w:cs="Times New Roman"/>
          <w:sz w:val="24"/>
          <w:szCs w:val="24"/>
          <w:lang w:val="lt-LT"/>
        </w:rPr>
        <w:t>. (kpi - 2,5)</w:t>
      </w:r>
      <w:r w:rsidR="00B6594A">
        <w:rPr>
          <w:rFonts w:ascii="Times New Roman" w:hAnsi="Times New Roman" w:cs="Times New Roman"/>
          <w:sz w:val="24"/>
          <w:szCs w:val="24"/>
          <w:lang w:val="lt-LT"/>
        </w:rPr>
        <w:t xml:space="preserve"> amžiaus grupės</w:t>
      </w:r>
      <w:r w:rsidR="00E91827">
        <w:rPr>
          <w:rFonts w:ascii="Times New Roman" w:hAnsi="Times New Roman" w:cs="Times New Roman"/>
          <w:sz w:val="24"/>
          <w:szCs w:val="24"/>
          <w:lang w:val="lt-LT"/>
        </w:rPr>
        <w:t xml:space="preserve">e. </w:t>
      </w:r>
    </w:p>
    <w:p w:rsidR="00F16A62" w:rsidRDefault="00732B23" w:rsidP="005700D2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noProof/>
          <w:lang w:val="lt-LT" w:eastAsia="lt-LT"/>
        </w:rPr>
        <w:drawing>
          <wp:inline distT="0" distB="0" distL="0" distR="0" wp14:anchorId="001D9BC3" wp14:editId="0AED3B9E">
            <wp:extent cx="5695950" cy="27432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944E0" w:rsidRPr="00FA3572" w:rsidRDefault="005700D2" w:rsidP="00F944E0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5</w:t>
      </w:r>
      <w:r w:rsidR="00F944E0" w:rsidRPr="005700D2">
        <w:rPr>
          <w:rFonts w:ascii="Times New Roman" w:hAnsi="Times New Roman" w:cs="Times New Roman"/>
          <w:b/>
          <w:sz w:val="24"/>
          <w:szCs w:val="24"/>
          <w:lang w:val="lt-LT"/>
        </w:rPr>
        <w:t xml:space="preserve"> pav.</w:t>
      </w:r>
      <w:r w:rsidR="00F944E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1031C">
        <w:rPr>
          <w:rFonts w:ascii="Times New Roman" w:hAnsi="Times New Roman" w:cs="Times New Roman"/>
          <w:sz w:val="24"/>
          <w:szCs w:val="24"/>
          <w:lang w:val="lt-LT"/>
        </w:rPr>
        <w:t xml:space="preserve">Vidutinis pieninių dantų </w:t>
      </w:r>
      <w:r w:rsidR="00510629">
        <w:rPr>
          <w:rFonts w:ascii="Times New Roman" w:hAnsi="Times New Roman" w:cs="Times New Roman"/>
          <w:sz w:val="24"/>
          <w:szCs w:val="24"/>
          <w:lang w:val="lt-LT"/>
        </w:rPr>
        <w:t>karieso intensyvumo</w:t>
      </w:r>
      <w:r w:rsidR="0021031C">
        <w:rPr>
          <w:rFonts w:ascii="Times New Roman" w:hAnsi="Times New Roman" w:cs="Times New Roman"/>
          <w:sz w:val="24"/>
          <w:szCs w:val="24"/>
          <w:lang w:val="lt-LT"/>
        </w:rPr>
        <w:t xml:space="preserve"> (kpi</w:t>
      </w:r>
      <w:r w:rsidR="00510629">
        <w:rPr>
          <w:rFonts w:ascii="Times New Roman" w:hAnsi="Times New Roman" w:cs="Times New Roman"/>
          <w:sz w:val="24"/>
          <w:szCs w:val="24"/>
          <w:lang w:val="lt-LT"/>
        </w:rPr>
        <w:t>) indeksas</w:t>
      </w:r>
      <w:r w:rsidR="0021031C">
        <w:rPr>
          <w:rFonts w:ascii="Times New Roman" w:hAnsi="Times New Roman" w:cs="Times New Roman"/>
          <w:sz w:val="24"/>
          <w:szCs w:val="24"/>
          <w:lang w:val="lt-LT"/>
        </w:rPr>
        <w:t xml:space="preserve"> pagal amžiaus grupes</w:t>
      </w:r>
    </w:p>
    <w:p w:rsidR="00732B23" w:rsidRPr="00850C9F" w:rsidRDefault="00065658" w:rsidP="005700D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Vadovaujantis gydytojų odontologų pateiktais duomenimis</w:t>
      </w:r>
      <w:r w:rsidR="00F944E0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lt-LT"/>
        </w:rPr>
        <w:t>didžioji dalis (</w:t>
      </w:r>
      <w:r w:rsidR="00683CB0">
        <w:rPr>
          <w:rFonts w:ascii="Times New Roman" w:hAnsi="Times New Roman" w:cs="Times New Roman"/>
          <w:sz w:val="24"/>
          <w:szCs w:val="24"/>
          <w:lang w:val="lt-LT"/>
        </w:rPr>
        <w:t xml:space="preserve">86,17 proc. arba </w:t>
      </w:r>
      <w:r w:rsidR="009F2DA0">
        <w:rPr>
          <w:rFonts w:ascii="Times New Roman" w:hAnsi="Times New Roman" w:cs="Times New Roman"/>
          <w:sz w:val="24"/>
          <w:szCs w:val="24"/>
          <w:lang w:val="lt-LT"/>
        </w:rPr>
        <w:t>17</w:t>
      </w:r>
      <w:r w:rsidR="0021031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F2DA0">
        <w:rPr>
          <w:rFonts w:ascii="Times New Roman" w:hAnsi="Times New Roman" w:cs="Times New Roman"/>
          <w:sz w:val="24"/>
          <w:szCs w:val="24"/>
          <w:lang w:val="lt-LT"/>
        </w:rPr>
        <w:t>435</w:t>
      </w:r>
      <w:r w:rsidR="00DF7719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F944E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97E86">
        <w:rPr>
          <w:rFonts w:ascii="Times New Roman" w:hAnsi="Times New Roman" w:cs="Times New Roman"/>
          <w:sz w:val="24"/>
          <w:szCs w:val="24"/>
          <w:lang w:val="lt-LT"/>
        </w:rPr>
        <w:t>va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ikų </w:t>
      </w:r>
      <w:r w:rsidRPr="004A36A5">
        <w:rPr>
          <w:rFonts w:ascii="Times New Roman" w:hAnsi="Times New Roman" w:cs="Times New Roman"/>
          <w:sz w:val="24"/>
          <w:szCs w:val="24"/>
          <w:lang w:val="lt-LT"/>
        </w:rPr>
        <w:t>neturėjo</w:t>
      </w:r>
      <w:r w:rsidR="00FF4E7E" w:rsidRPr="004A36A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4A36A5">
        <w:rPr>
          <w:rFonts w:ascii="Times New Roman" w:hAnsi="Times New Roman" w:cs="Times New Roman"/>
          <w:sz w:val="24"/>
          <w:szCs w:val="24"/>
          <w:lang w:val="lt-LT"/>
        </w:rPr>
        <w:t>sąkandžio p</w:t>
      </w:r>
      <w:r w:rsidR="00683CB0" w:rsidRPr="004A36A5">
        <w:rPr>
          <w:rFonts w:ascii="Times New Roman" w:hAnsi="Times New Roman" w:cs="Times New Roman"/>
          <w:sz w:val="24"/>
          <w:szCs w:val="24"/>
          <w:lang w:val="lt-LT"/>
        </w:rPr>
        <w:t>atologijos</w:t>
      </w:r>
      <w:r w:rsidR="007E3256" w:rsidRPr="004A36A5"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4A36A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D6CB4" w:rsidRPr="004A36A5">
        <w:rPr>
          <w:rFonts w:ascii="Times New Roman" w:hAnsi="Times New Roman" w:cs="Times New Roman"/>
          <w:sz w:val="24"/>
          <w:szCs w:val="24"/>
          <w:lang w:val="lt-LT"/>
        </w:rPr>
        <w:t>Vaikų, turinčių p</w:t>
      </w:r>
      <w:r w:rsidR="00683CB0" w:rsidRPr="004A36A5">
        <w:rPr>
          <w:rFonts w:ascii="Times New Roman" w:hAnsi="Times New Roman" w:cs="Times New Roman"/>
          <w:sz w:val="24"/>
          <w:szCs w:val="24"/>
          <w:lang w:val="lt-LT"/>
        </w:rPr>
        <w:t xml:space="preserve">avienių dantų sąkandžio patologiją </w:t>
      </w:r>
      <w:r w:rsidR="00BD6CB4" w:rsidRPr="004A36A5">
        <w:rPr>
          <w:rFonts w:ascii="Times New Roman" w:hAnsi="Times New Roman" w:cs="Times New Roman"/>
          <w:sz w:val="24"/>
          <w:szCs w:val="24"/>
          <w:lang w:val="lt-LT"/>
        </w:rPr>
        <w:t xml:space="preserve">dalis </w:t>
      </w:r>
      <w:r w:rsidR="00AB5451" w:rsidRPr="004A36A5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BD6CB4" w:rsidRPr="004A36A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E3256" w:rsidRPr="004A36A5">
        <w:rPr>
          <w:rFonts w:ascii="Times New Roman" w:hAnsi="Times New Roman" w:cs="Times New Roman"/>
          <w:sz w:val="24"/>
          <w:szCs w:val="24"/>
          <w:lang w:val="lt-LT"/>
        </w:rPr>
        <w:t>2, 54 proc. (513</w:t>
      </w:r>
      <w:r w:rsidR="00BD6CB4" w:rsidRPr="004A36A5">
        <w:rPr>
          <w:rFonts w:ascii="Times New Roman" w:hAnsi="Times New Roman" w:cs="Times New Roman"/>
          <w:sz w:val="24"/>
          <w:szCs w:val="24"/>
          <w:lang w:val="lt-LT"/>
        </w:rPr>
        <w:t xml:space="preserve"> vaikų)</w:t>
      </w:r>
      <w:r w:rsidR="007E3256" w:rsidRPr="004A36A5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BD6CB4" w:rsidRPr="004A36A5">
        <w:rPr>
          <w:rFonts w:ascii="Times New Roman" w:hAnsi="Times New Roman" w:cs="Times New Roman"/>
          <w:sz w:val="24"/>
          <w:szCs w:val="24"/>
          <w:lang w:val="lt-LT"/>
        </w:rPr>
        <w:t xml:space="preserve"> Vaikų, turinčių</w:t>
      </w:r>
      <w:r w:rsidR="00BC6ECA" w:rsidRPr="004A36A5">
        <w:rPr>
          <w:rFonts w:ascii="Times New Roman" w:hAnsi="Times New Roman" w:cs="Times New Roman"/>
          <w:sz w:val="24"/>
          <w:szCs w:val="24"/>
          <w:lang w:val="lt-LT"/>
        </w:rPr>
        <w:t xml:space="preserve"> žandikaulių</w:t>
      </w:r>
      <w:r w:rsidR="00BD6CB4" w:rsidRPr="004A36A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F4E7E" w:rsidRPr="004A36A5">
        <w:rPr>
          <w:rFonts w:ascii="Times New Roman" w:hAnsi="Times New Roman" w:cs="Times New Roman"/>
          <w:sz w:val="24"/>
          <w:szCs w:val="24"/>
          <w:lang w:val="lt-LT"/>
        </w:rPr>
        <w:t xml:space="preserve">sąkandžio </w:t>
      </w:r>
      <w:r w:rsidR="00BD6CB4" w:rsidRPr="004A36A5">
        <w:rPr>
          <w:rFonts w:ascii="Times New Roman" w:hAnsi="Times New Roman" w:cs="Times New Roman"/>
          <w:sz w:val="24"/>
          <w:szCs w:val="24"/>
          <w:lang w:val="lt-LT"/>
        </w:rPr>
        <w:t xml:space="preserve">patologiją dalis </w:t>
      </w:r>
      <w:r w:rsidR="00AB5451" w:rsidRPr="004A36A5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BD6CB4" w:rsidRPr="004A36A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2158F" w:rsidRPr="004A36A5">
        <w:rPr>
          <w:rFonts w:ascii="Times New Roman" w:hAnsi="Times New Roman" w:cs="Times New Roman"/>
          <w:sz w:val="24"/>
          <w:szCs w:val="24"/>
          <w:lang w:val="lt-LT"/>
        </w:rPr>
        <w:t>11,29</w:t>
      </w:r>
      <w:r w:rsidR="00FF4E7E" w:rsidRPr="004A36A5">
        <w:rPr>
          <w:rFonts w:ascii="Times New Roman" w:hAnsi="Times New Roman" w:cs="Times New Roman"/>
          <w:sz w:val="24"/>
          <w:szCs w:val="24"/>
          <w:lang w:val="lt-LT"/>
        </w:rPr>
        <w:t xml:space="preserve"> proc. (2</w:t>
      </w:r>
      <w:r w:rsidR="00BC6ECA" w:rsidRPr="004A36A5">
        <w:rPr>
          <w:rFonts w:ascii="Times New Roman" w:hAnsi="Times New Roman" w:cs="Times New Roman"/>
          <w:sz w:val="24"/>
          <w:szCs w:val="24"/>
          <w:lang w:val="lt-LT"/>
        </w:rPr>
        <w:t xml:space="preserve"> 285</w:t>
      </w:r>
      <w:r w:rsidR="00FF4E7E" w:rsidRPr="004A36A5">
        <w:rPr>
          <w:rFonts w:ascii="Times New Roman" w:hAnsi="Times New Roman" w:cs="Times New Roman"/>
          <w:sz w:val="24"/>
          <w:szCs w:val="24"/>
          <w:lang w:val="lt-LT"/>
        </w:rPr>
        <w:t xml:space="preserve"> vaikai</w:t>
      </w:r>
      <w:r w:rsidR="00BD6CB4" w:rsidRPr="004A36A5">
        <w:rPr>
          <w:rFonts w:ascii="Times New Roman" w:hAnsi="Times New Roman" w:cs="Times New Roman"/>
          <w:sz w:val="24"/>
          <w:szCs w:val="24"/>
          <w:lang w:val="lt-LT"/>
        </w:rPr>
        <w:t>).</w:t>
      </w:r>
    </w:p>
    <w:p w:rsidR="00AB1C46" w:rsidRDefault="00543E1F" w:rsidP="005700D2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noProof/>
          <w:lang w:val="lt-LT" w:eastAsia="lt-LT"/>
        </w:rPr>
        <w:drawing>
          <wp:inline distT="0" distB="0" distL="0" distR="0" wp14:anchorId="71CAF0C3" wp14:editId="118350D8">
            <wp:extent cx="5648325" cy="2743200"/>
            <wp:effectExtent l="0" t="0" r="952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32B23" w:rsidRPr="00FA3572" w:rsidRDefault="005700D2" w:rsidP="005700D2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6</w:t>
      </w:r>
      <w:r w:rsidR="00AB1C46" w:rsidRPr="005700D2">
        <w:rPr>
          <w:rFonts w:ascii="Times New Roman" w:hAnsi="Times New Roman" w:cs="Times New Roman"/>
          <w:b/>
          <w:sz w:val="24"/>
          <w:szCs w:val="24"/>
          <w:lang w:val="lt-LT"/>
        </w:rPr>
        <w:t xml:space="preserve"> pav.</w:t>
      </w:r>
      <w:r w:rsidR="00AB1C46" w:rsidRPr="00AB016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B1C46" w:rsidRPr="00AB016F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Vaikų, </w:t>
      </w:r>
      <w:r w:rsidR="00AB1C46">
        <w:rPr>
          <w:rFonts w:ascii="Times New Roman" w:hAnsi="Times New Roman" w:cs="Times New Roman"/>
          <w:bCs/>
          <w:sz w:val="24"/>
          <w:szCs w:val="24"/>
          <w:lang w:val="lt-LT"/>
        </w:rPr>
        <w:t>turinčių s</w:t>
      </w:r>
      <w:r w:rsidR="00543E1F">
        <w:rPr>
          <w:rFonts w:ascii="Times New Roman" w:hAnsi="Times New Roman" w:cs="Times New Roman"/>
          <w:bCs/>
          <w:sz w:val="24"/>
          <w:szCs w:val="24"/>
          <w:lang w:val="lt-LT"/>
        </w:rPr>
        <w:t>ąkandžio patologiją (žandikaulio</w:t>
      </w:r>
      <w:r w:rsidR="00AB1C46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ir pavienių dantų),</w:t>
      </w:r>
      <w:r w:rsidR="00AB1C46" w:rsidRPr="00AB016F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dalis</w:t>
      </w:r>
      <w:r w:rsidR="00AB1C46" w:rsidRPr="00C5690C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r w:rsidR="00AB1C46" w:rsidRPr="00AB016F">
        <w:rPr>
          <w:rFonts w:ascii="Times New Roman" w:hAnsi="Times New Roman" w:cs="Times New Roman"/>
          <w:bCs/>
          <w:sz w:val="24"/>
          <w:szCs w:val="24"/>
          <w:lang w:val="lt-LT"/>
        </w:rPr>
        <w:t>(proc.)</w:t>
      </w:r>
    </w:p>
    <w:sectPr w:rsidR="00732B23" w:rsidRPr="00FA35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F08" w:rsidRDefault="00093F08" w:rsidP="00EB7ED0">
      <w:pPr>
        <w:spacing w:after="0" w:line="240" w:lineRule="auto"/>
      </w:pPr>
      <w:r>
        <w:separator/>
      </w:r>
    </w:p>
  </w:endnote>
  <w:endnote w:type="continuationSeparator" w:id="0">
    <w:p w:rsidR="00093F08" w:rsidRDefault="00093F08" w:rsidP="00EB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F08" w:rsidRDefault="00093F08" w:rsidP="00EB7ED0">
      <w:pPr>
        <w:spacing w:after="0" w:line="240" w:lineRule="auto"/>
      </w:pPr>
      <w:r>
        <w:separator/>
      </w:r>
    </w:p>
  </w:footnote>
  <w:footnote w:type="continuationSeparator" w:id="0">
    <w:p w:rsidR="00093F08" w:rsidRDefault="00093F08" w:rsidP="00EB7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60D26"/>
    <w:multiLevelType w:val="hybridMultilevel"/>
    <w:tmpl w:val="1562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95"/>
    <w:rsid w:val="0002094E"/>
    <w:rsid w:val="00020CB8"/>
    <w:rsid w:val="00052A4E"/>
    <w:rsid w:val="00055B39"/>
    <w:rsid w:val="00062156"/>
    <w:rsid w:val="00065658"/>
    <w:rsid w:val="000735AA"/>
    <w:rsid w:val="00093F08"/>
    <w:rsid w:val="000A4071"/>
    <w:rsid w:val="000B4101"/>
    <w:rsid w:val="000D7D13"/>
    <w:rsid w:val="00101CA3"/>
    <w:rsid w:val="001167F2"/>
    <w:rsid w:val="001363ED"/>
    <w:rsid w:val="001B0813"/>
    <w:rsid w:val="001C3D37"/>
    <w:rsid w:val="001F67EA"/>
    <w:rsid w:val="00204265"/>
    <w:rsid w:val="0021031C"/>
    <w:rsid w:val="00216342"/>
    <w:rsid w:val="00235CE6"/>
    <w:rsid w:val="0025242A"/>
    <w:rsid w:val="00261A07"/>
    <w:rsid w:val="00290D98"/>
    <w:rsid w:val="0029438B"/>
    <w:rsid w:val="002C1855"/>
    <w:rsid w:val="002F3C44"/>
    <w:rsid w:val="00305CDF"/>
    <w:rsid w:val="00324C33"/>
    <w:rsid w:val="00326C79"/>
    <w:rsid w:val="00330DB8"/>
    <w:rsid w:val="00332B3C"/>
    <w:rsid w:val="003913CE"/>
    <w:rsid w:val="003935E5"/>
    <w:rsid w:val="003C4F95"/>
    <w:rsid w:val="003D02A2"/>
    <w:rsid w:val="003F4027"/>
    <w:rsid w:val="0040261E"/>
    <w:rsid w:val="004118C0"/>
    <w:rsid w:val="0042671C"/>
    <w:rsid w:val="0044145A"/>
    <w:rsid w:val="00445BCE"/>
    <w:rsid w:val="0044733A"/>
    <w:rsid w:val="0045278D"/>
    <w:rsid w:val="00456A35"/>
    <w:rsid w:val="00477FCE"/>
    <w:rsid w:val="004842FD"/>
    <w:rsid w:val="0048792A"/>
    <w:rsid w:val="004920CC"/>
    <w:rsid w:val="004929CF"/>
    <w:rsid w:val="004A36A5"/>
    <w:rsid w:val="004B0302"/>
    <w:rsid w:val="004B163B"/>
    <w:rsid w:val="004D4D8C"/>
    <w:rsid w:val="004E4A95"/>
    <w:rsid w:val="00510629"/>
    <w:rsid w:val="00535F5A"/>
    <w:rsid w:val="00543B71"/>
    <w:rsid w:val="00543E1F"/>
    <w:rsid w:val="00546FD4"/>
    <w:rsid w:val="005663DB"/>
    <w:rsid w:val="005700D2"/>
    <w:rsid w:val="005A023B"/>
    <w:rsid w:val="005D5591"/>
    <w:rsid w:val="005F4329"/>
    <w:rsid w:val="0061454D"/>
    <w:rsid w:val="00624376"/>
    <w:rsid w:val="00642DFB"/>
    <w:rsid w:val="0065615D"/>
    <w:rsid w:val="00683CB0"/>
    <w:rsid w:val="00685A28"/>
    <w:rsid w:val="006A24EC"/>
    <w:rsid w:val="006B3F45"/>
    <w:rsid w:val="006C6A51"/>
    <w:rsid w:val="006D5CAC"/>
    <w:rsid w:val="006F11D8"/>
    <w:rsid w:val="006F57DA"/>
    <w:rsid w:val="00714FB3"/>
    <w:rsid w:val="00716F00"/>
    <w:rsid w:val="00732B23"/>
    <w:rsid w:val="0074054B"/>
    <w:rsid w:val="007413E3"/>
    <w:rsid w:val="007758F5"/>
    <w:rsid w:val="00776329"/>
    <w:rsid w:val="00780876"/>
    <w:rsid w:val="007837F3"/>
    <w:rsid w:val="00797F4C"/>
    <w:rsid w:val="007B0E4B"/>
    <w:rsid w:val="007B2F25"/>
    <w:rsid w:val="007E2E92"/>
    <w:rsid w:val="007E3256"/>
    <w:rsid w:val="007E388F"/>
    <w:rsid w:val="007F3F8E"/>
    <w:rsid w:val="00810774"/>
    <w:rsid w:val="00820892"/>
    <w:rsid w:val="00836E95"/>
    <w:rsid w:val="00850C9F"/>
    <w:rsid w:val="00887B99"/>
    <w:rsid w:val="00892976"/>
    <w:rsid w:val="008930AB"/>
    <w:rsid w:val="008949E5"/>
    <w:rsid w:val="008F1610"/>
    <w:rsid w:val="008F5CFE"/>
    <w:rsid w:val="00935F46"/>
    <w:rsid w:val="00961DD0"/>
    <w:rsid w:val="00970F53"/>
    <w:rsid w:val="009934CE"/>
    <w:rsid w:val="00994EDA"/>
    <w:rsid w:val="00997524"/>
    <w:rsid w:val="009C7DFB"/>
    <w:rsid w:val="009D6F8D"/>
    <w:rsid w:val="009F2DA0"/>
    <w:rsid w:val="00A16CA1"/>
    <w:rsid w:val="00A25408"/>
    <w:rsid w:val="00A474A9"/>
    <w:rsid w:val="00A56E88"/>
    <w:rsid w:val="00A72D55"/>
    <w:rsid w:val="00A9493C"/>
    <w:rsid w:val="00A97E86"/>
    <w:rsid w:val="00AB016F"/>
    <w:rsid w:val="00AB0244"/>
    <w:rsid w:val="00AB1C46"/>
    <w:rsid w:val="00AB266E"/>
    <w:rsid w:val="00AB5451"/>
    <w:rsid w:val="00AE4761"/>
    <w:rsid w:val="00AE6968"/>
    <w:rsid w:val="00AE6A6C"/>
    <w:rsid w:val="00B0245C"/>
    <w:rsid w:val="00B458D9"/>
    <w:rsid w:val="00B6594A"/>
    <w:rsid w:val="00B661B1"/>
    <w:rsid w:val="00BA459A"/>
    <w:rsid w:val="00BC6ECA"/>
    <w:rsid w:val="00BD6CB4"/>
    <w:rsid w:val="00BF2B39"/>
    <w:rsid w:val="00C015DD"/>
    <w:rsid w:val="00C078B0"/>
    <w:rsid w:val="00C33E54"/>
    <w:rsid w:val="00C5690C"/>
    <w:rsid w:val="00C61F59"/>
    <w:rsid w:val="00C739DA"/>
    <w:rsid w:val="00CB2B2D"/>
    <w:rsid w:val="00CF0DDA"/>
    <w:rsid w:val="00D44382"/>
    <w:rsid w:val="00D65929"/>
    <w:rsid w:val="00D90C2C"/>
    <w:rsid w:val="00D919CD"/>
    <w:rsid w:val="00D91C3F"/>
    <w:rsid w:val="00D92937"/>
    <w:rsid w:val="00D962EC"/>
    <w:rsid w:val="00DA36C3"/>
    <w:rsid w:val="00DB7948"/>
    <w:rsid w:val="00DF7719"/>
    <w:rsid w:val="00E31AA7"/>
    <w:rsid w:val="00E46C45"/>
    <w:rsid w:val="00E47FBE"/>
    <w:rsid w:val="00E91827"/>
    <w:rsid w:val="00E94F87"/>
    <w:rsid w:val="00E976EF"/>
    <w:rsid w:val="00EB240C"/>
    <w:rsid w:val="00EB7ED0"/>
    <w:rsid w:val="00ED3ADA"/>
    <w:rsid w:val="00EE483A"/>
    <w:rsid w:val="00F147BF"/>
    <w:rsid w:val="00F16A62"/>
    <w:rsid w:val="00F21030"/>
    <w:rsid w:val="00F2158F"/>
    <w:rsid w:val="00F257AA"/>
    <w:rsid w:val="00F72EF9"/>
    <w:rsid w:val="00F72FC5"/>
    <w:rsid w:val="00F81712"/>
    <w:rsid w:val="00F944E0"/>
    <w:rsid w:val="00FA3572"/>
    <w:rsid w:val="00FB4B3C"/>
    <w:rsid w:val="00FC5718"/>
    <w:rsid w:val="00FE1CD5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DCDAA-5B7F-4524-8A9B-9F4280AD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B1C4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87B99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783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56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56A3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Numatytasispastraiposriftas"/>
    <w:rsid w:val="00456A35"/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EB7ED0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EB7ED0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EB7ED0"/>
    <w:rPr>
      <w:vertAlign w:val="superscript"/>
    </w:rPr>
  </w:style>
  <w:style w:type="paragraph" w:styleId="prastasiniatinklio">
    <w:name w:val="Normal (Web)"/>
    <w:basedOn w:val="prastasis"/>
    <w:uiPriority w:val="99"/>
    <w:semiHidden/>
    <w:unhideWhenUsed/>
    <w:rsid w:val="00AB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6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rbas\Darbas\Sveikatos%20ataskaitos\Dar&#382;eliai\Lentel&#279;s%20dar&#382;eliams\Dar&#382;eli&#371;%20ataskaitos%20+%20formul&#279;s%202015-2016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rbas\Darbas\Sveikatos%20ataskaitos\Dar&#382;eliai\Lentel&#279;s%20dar&#382;eliams\Dar&#382;eli&#371;%20ataskaitos%20+%20formul&#279;s%202015-2016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Darbas\Darbas\Sveikatos%20ataskaitos\Dar&#382;eliai\Lentel&#279;s%20dar&#382;eliams\Dar&#382;eli&#371;%20ataskaitos%20+%20formul&#279;s%202015-2016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Darbas\Darbas\Sveikatos%20ataskaitos\Dar&#382;eliai\Lentel&#279;s%20dar&#382;eliams\Dar&#382;eli&#371;%20ataskaitos%20+%20formul&#279;s%202015-2016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Ikimokyklinuk&#371;%20dantys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Darbas\Darbas\Sveikatos%20ataskaitos\Dar&#382;eliai\Lentel&#279;s%20dar&#382;eliams\Dar&#382;eli&#371;%20ataskaitos%20+%20formul&#279;s%202015-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Sheet1!$AH$1:$AQ$1</c:f>
              <c:strCache>
                <c:ptCount val="10"/>
                <c:pt idx="0">
                  <c:v>Regos sistemos sutrikimai</c:v>
                </c:pt>
                <c:pt idx="1">
                  <c:v>Kraujotakos sistemos sutrikiami</c:v>
                </c:pt>
                <c:pt idx="2">
                  <c:v>Kvėpavimo sistemos sutrikimai</c:v>
                </c:pt>
                <c:pt idx="3">
                  <c:v>Nervų sistemos sutrikimai</c:v>
                </c:pt>
                <c:pt idx="4">
                  <c:v>Virškinimo sistemos sutrikimai</c:v>
                </c:pt>
                <c:pt idx="5">
                  <c:v>Urogenitalinės sistemos sutrikimai</c:v>
                </c:pt>
                <c:pt idx="6">
                  <c:v>Endokrininės sistemos sutrikimai</c:v>
                </c:pt>
                <c:pt idx="7">
                  <c:v>Oda ir jos priedų sutrikimai</c:v>
                </c:pt>
                <c:pt idx="8">
                  <c:v>Skeleto-raumenų sistemos sutrikimai</c:v>
                </c:pt>
                <c:pt idx="9">
                  <c:v>Kitų ligų sutrikimai</c:v>
                </c:pt>
              </c:strCache>
            </c:strRef>
          </c:cat>
          <c:val>
            <c:numRef>
              <c:f>Sheet1!$AH$2:$AQ$2</c:f>
              <c:numCache>
                <c:formatCode>General</c:formatCode>
                <c:ptCount val="10"/>
                <c:pt idx="0">
                  <c:v>4388</c:v>
                </c:pt>
                <c:pt idx="1">
                  <c:v>3675</c:v>
                </c:pt>
                <c:pt idx="2">
                  <c:v>2201</c:v>
                </c:pt>
                <c:pt idx="3">
                  <c:v>753</c:v>
                </c:pt>
                <c:pt idx="4">
                  <c:v>273</c:v>
                </c:pt>
                <c:pt idx="5">
                  <c:v>213</c:v>
                </c:pt>
                <c:pt idx="6">
                  <c:v>142</c:v>
                </c:pt>
                <c:pt idx="7">
                  <c:v>1094</c:v>
                </c:pt>
                <c:pt idx="8">
                  <c:v>2143</c:v>
                </c:pt>
                <c:pt idx="9">
                  <c:v>843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4F2-40DF-8CE7-72411BBE374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92132520"/>
        <c:axId val="392133304"/>
      </c:barChart>
      <c:catAx>
        <c:axId val="392132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t-LT"/>
          </a:p>
        </c:txPr>
        <c:crossAx val="392133304"/>
        <c:crosses val="autoZero"/>
        <c:auto val="1"/>
        <c:lblAlgn val="ctr"/>
        <c:lblOffset val="100"/>
        <c:noMultiLvlLbl val="0"/>
      </c:catAx>
      <c:valAx>
        <c:axId val="392133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lt-LT"/>
                  <a:t>Sutrikimų</a:t>
                </a:r>
                <a:r>
                  <a:rPr lang="lt-LT" baseline="0"/>
                  <a:t> skaičius</a:t>
                </a:r>
                <a:endParaRPr lang="en-US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t-LT"/>
          </a:p>
        </c:txPr>
        <c:crossAx val="392132520"/>
        <c:crosses val="autoZero"/>
        <c:crossBetween val="between"/>
        <c:majorUnit val="10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lt-LT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Sheet1!$BK$13</c:f>
              <c:strCache>
                <c:ptCount val="1"/>
                <c:pt idx="0">
                  <c:v>Regos sistemos sutrikimai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Sheet1!$BJ$14:$BJ$16</c:f>
              <c:strCache>
                <c:ptCount val="3"/>
                <c:pt idx="0">
                  <c:v>0 - 2 metų</c:v>
                </c:pt>
                <c:pt idx="1">
                  <c:v>3 - 4 metų</c:v>
                </c:pt>
                <c:pt idx="2">
                  <c:v>5 -7 metų</c:v>
                </c:pt>
              </c:strCache>
            </c:strRef>
          </c:cat>
          <c:val>
            <c:numRef>
              <c:f>Sheet1!$BK$14:$BK$16</c:f>
              <c:numCache>
                <c:formatCode>General</c:formatCode>
                <c:ptCount val="3"/>
                <c:pt idx="0">
                  <c:v>562</c:v>
                </c:pt>
                <c:pt idx="1">
                  <c:v>1840</c:v>
                </c:pt>
                <c:pt idx="2">
                  <c:v>1986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021-4D79-A51D-50DAB56D8747}"/>
            </c:ext>
          </c:extLst>
        </c:ser>
        <c:ser>
          <c:idx val="1"/>
          <c:order val="1"/>
          <c:tx>
            <c:strRef>
              <c:f>Sheet1!$BL$13</c:f>
              <c:strCache>
                <c:ptCount val="1"/>
                <c:pt idx="0">
                  <c:v>Kraujotakos sistemos sutrikiami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Sheet1!$BJ$14:$BJ$16</c:f>
              <c:strCache>
                <c:ptCount val="3"/>
                <c:pt idx="0">
                  <c:v>0 - 2 metų</c:v>
                </c:pt>
                <c:pt idx="1">
                  <c:v>3 - 4 metų</c:v>
                </c:pt>
                <c:pt idx="2">
                  <c:v>5 -7 metų</c:v>
                </c:pt>
              </c:strCache>
            </c:strRef>
          </c:cat>
          <c:val>
            <c:numRef>
              <c:f>Sheet1!$BL$14:$BL$16</c:f>
              <c:numCache>
                <c:formatCode>General</c:formatCode>
                <c:ptCount val="3"/>
                <c:pt idx="0">
                  <c:v>573</c:v>
                </c:pt>
                <c:pt idx="1">
                  <c:v>1659</c:v>
                </c:pt>
                <c:pt idx="2">
                  <c:v>1443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021-4D79-A51D-50DAB56D8747}"/>
            </c:ext>
          </c:extLst>
        </c:ser>
        <c:ser>
          <c:idx val="2"/>
          <c:order val="2"/>
          <c:tx>
            <c:strRef>
              <c:f>Sheet1!$BM$13</c:f>
              <c:strCache>
                <c:ptCount val="1"/>
                <c:pt idx="0">
                  <c:v>Kvėpavimo sistemos sutrikimai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Sheet1!$BJ$14:$BJ$16</c:f>
              <c:strCache>
                <c:ptCount val="3"/>
                <c:pt idx="0">
                  <c:v>0 - 2 metų</c:v>
                </c:pt>
                <c:pt idx="1">
                  <c:v>3 - 4 metų</c:v>
                </c:pt>
                <c:pt idx="2">
                  <c:v>5 -7 metų</c:v>
                </c:pt>
              </c:strCache>
            </c:strRef>
          </c:cat>
          <c:val>
            <c:numRef>
              <c:f>Sheet1!$BM$14:$BM$16</c:f>
              <c:numCache>
                <c:formatCode>General</c:formatCode>
                <c:ptCount val="3"/>
                <c:pt idx="0">
                  <c:v>197</c:v>
                </c:pt>
                <c:pt idx="1">
                  <c:v>978</c:v>
                </c:pt>
                <c:pt idx="2">
                  <c:v>1026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021-4D79-A51D-50DAB56D8747}"/>
            </c:ext>
          </c:extLst>
        </c:ser>
        <c:ser>
          <c:idx val="3"/>
          <c:order val="3"/>
          <c:tx>
            <c:strRef>
              <c:f>Sheet1!$BN$13</c:f>
              <c:strCache>
                <c:ptCount val="1"/>
                <c:pt idx="0">
                  <c:v>Nervų sistemos sutrikimai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Sheet1!$BJ$14:$BJ$16</c:f>
              <c:strCache>
                <c:ptCount val="3"/>
                <c:pt idx="0">
                  <c:v>0 - 2 metų</c:v>
                </c:pt>
                <c:pt idx="1">
                  <c:v>3 - 4 metų</c:v>
                </c:pt>
                <c:pt idx="2">
                  <c:v>5 -7 metų</c:v>
                </c:pt>
              </c:strCache>
            </c:strRef>
          </c:cat>
          <c:val>
            <c:numRef>
              <c:f>Sheet1!$BN$14:$BN$16</c:f>
              <c:numCache>
                <c:formatCode>General</c:formatCode>
                <c:ptCount val="3"/>
                <c:pt idx="0">
                  <c:v>50</c:v>
                </c:pt>
                <c:pt idx="1">
                  <c:v>336</c:v>
                </c:pt>
                <c:pt idx="2">
                  <c:v>367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021-4D79-A51D-50DAB56D8747}"/>
            </c:ext>
          </c:extLst>
        </c:ser>
        <c:ser>
          <c:idx val="4"/>
          <c:order val="4"/>
          <c:tx>
            <c:strRef>
              <c:f>Sheet1!$BO$13</c:f>
              <c:strCache>
                <c:ptCount val="1"/>
                <c:pt idx="0">
                  <c:v>Oda ir jos priedų sutrikimai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Sheet1!$BJ$14:$BJ$16</c:f>
              <c:strCache>
                <c:ptCount val="3"/>
                <c:pt idx="0">
                  <c:v>0 - 2 metų</c:v>
                </c:pt>
                <c:pt idx="1">
                  <c:v>3 - 4 metų</c:v>
                </c:pt>
                <c:pt idx="2">
                  <c:v>5 -7 metų</c:v>
                </c:pt>
              </c:strCache>
            </c:strRef>
          </c:cat>
          <c:val>
            <c:numRef>
              <c:f>Sheet1!$BO$14:$BO$16</c:f>
              <c:numCache>
                <c:formatCode>General</c:formatCode>
                <c:ptCount val="3"/>
                <c:pt idx="0">
                  <c:v>268</c:v>
                </c:pt>
                <c:pt idx="1">
                  <c:v>477</c:v>
                </c:pt>
                <c:pt idx="2">
                  <c:v>349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021-4D79-A51D-50DAB56D8747}"/>
            </c:ext>
          </c:extLst>
        </c:ser>
        <c:ser>
          <c:idx val="5"/>
          <c:order val="5"/>
          <c:tx>
            <c:strRef>
              <c:f>Sheet1!$BP$13</c:f>
              <c:strCache>
                <c:ptCount val="1"/>
                <c:pt idx="0">
                  <c:v>Skeleto-raumenų sistemos sutrikimai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Sheet1!$BJ$14:$BJ$16</c:f>
              <c:strCache>
                <c:ptCount val="3"/>
                <c:pt idx="0">
                  <c:v>0 - 2 metų</c:v>
                </c:pt>
                <c:pt idx="1">
                  <c:v>3 - 4 metų</c:v>
                </c:pt>
                <c:pt idx="2">
                  <c:v>5 -7 metų</c:v>
                </c:pt>
              </c:strCache>
            </c:strRef>
          </c:cat>
          <c:val>
            <c:numRef>
              <c:f>Sheet1!$BP$14:$BP$16</c:f>
              <c:numCache>
                <c:formatCode>General</c:formatCode>
                <c:ptCount val="3"/>
                <c:pt idx="0">
                  <c:v>202</c:v>
                </c:pt>
                <c:pt idx="1">
                  <c:v>871</c:v>
                </c:pt>
                <c:pt idx="2">
                  <c:v>1070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021-4D79-A51D-50DAB56D8747}"/>
            </c:ext>
          </c:extLst>
        </c:ser>
        <c:ser>
          <c:idx val="6"/>
          <c:order val="6"/>
          <c:tx>
            <c:strRef>
              <c:f>Sheet1!$BQ$13</c:f>
              <c:strCache>
                <c:ptCount val="1"/>
                <c:pt idx="0">
                  <c:v>Kitų ligų sutrikimai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Sheet1!$BJ$14:$BJ$16</c:f>
              <c:strCache>
                <c:ptCount val="3"/>
                <c:pt idx="0">
                  <c:v>0 - 2 metų</c:v>
                </c:pt>
                <c:pt idx="1">
                  <c:v>3 - 4 metų</c:v>
                </c:pt>
                <c:pt idx="2">
                  <c:v>5 -7 metų</c:v>
                </c:pt>
              </c:strCache>
            </c:strRef>
          </c:cat>
          <c:val>
            <c:numRef>
              <c:f>Sheet1!$BQ$14:$BQ$16</c:f>
              <c:numCache>
                <c:formatCode>General</c:formatCode>
                <c:ptCount val="3"/>
                <c:pt idx="0">
                  <c:v>190</c:v>
                </c:pt>
                <c:pt idx="1">
                  <c:v>622</c:v>
                </c:pt>
                <c:pt idx="2">
                  <c:v>659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021-4D79-A51D-50DAB56D874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92130952"/>
        <c:axId val="392131736"/>
      </c:barChart>
      <c:catAx>
        <c:axId val="3921309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lt-LT"/>
                  <a:t>Amžiaus grupė</a:t>
                </a:r>
                <a:endParaRPr lang="en-US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t-LT"/>
          </a:p>
        </c:txPr>
        <c:crossAx val="392131736"/>
        <c:crosses val="autoZero"/>
        <c:auto val="1"/>
        <c:lblAlgn val="ctr"/>
        <c:lblOffset val="100"/>
        <c:noMultiLvlLbl val="0"/>
      </c:catAx>
      <c:valAx>
        <c:axId val="392131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lt-LT"/>
                  <a:t>Sutrikimų</a:t>
                </a:r>
                <a:r>
                  <a:rPr lang="lt-LT" baseline="0"/>
                  <a:t> skaičius</a:t>
                </a:r>
                <a:endParaRPr lang="en-US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t-LT"/>
          </a:p>
        </c:txPr>
        <c:crossAx val="392130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5.4784191429789034E-2"/>
          <c:y val="0.11405273204485802"/>
          <c:w val="0.31873012079863311"/>
          <c:h val="0.39743080410403248"/>
        </c:manualLayout>
      </c:layout>
      <c:overlay val="1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lt-LT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'Miestas bendras'!$J$49</c:f>
              <c:strCache>
                <c:ptCount val="1"/>
                <c:pt idx="0">
                  <c:v>Vaikų pateikusių pažymas su odontologo įrašu dalis (proc.)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'Miestas bendras'!$I$50:$I$52</c:f>
              <c:strCache>
                <c:ptCount val="3"/>
                <c:pt idx="0">
                  <c:v>0 - 2 metų</c:v>
                </c:pt>
                <c:pt idx="1">
                  <c:v>3 - 4 metų</c:v>
                </c:pt>
                <c:pt idx="2">
                  <c:v>5 - 7 metų</c:v>
                </c:pt>
              </c:strCache>
            </c:strRef>
          </c:cat>
          <c:val>
            <c:numRef>
              <c:f>'Miestas bendras'!$J$50:$J$52</c:f>
              <c:numCache>
                <c:formatCode>0.00</c:formatCode>
                <c:ptCount val="3"/>
                <c:pt idx="0">
                  <c:v>93.74492282696994</c:v>
                </c:pt>
                <c:pt idx="1">
                  <c:v>94.488188976377955</c:v>
                </c:pt>
                <c:pt idx="2">
                  <c:v>94.235743318142625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92127424"/>
        <c:axId val="392130168"/>
      </c:barChart>
      <c:catAx>
        <c:axId val="39212742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lt-LT" b="1"/>
                  <a:t>Amžiaus grupė</a:t>
                </a:r>
                <a:endParaRPr lang="en-US" b="1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t-LT"/>
          </a:p>
        </c:txPr>
        <c:crossAx val="392130168"/>
        <c:crosses val="autoZero"/>
        <c:auto val="1"/>
        <c:lblAlgn val="ctr"/>
        <c:lblOffset val="100"/>
        <c:noMultiLvlLbl val="0"/>
      </c:catAx>
      <c:valAx>
        <c:axId val="3921301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b="1"/>
                  <a:t>Procentai</a:t>
                </a:r>
              </a:p>
            </c:rich>
          </c:tx>
          <c:layout>
            <c:manualLayout>
              <c:xMode val="edge"/>
              <c:yMode val="edge"/>
              <c:x val="0.34185707166351043"/>
              <c:y val="0.87681159420289856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t-LT"/>
          </a:p>
        </c:txPr>
        <c:crossAx val="392127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lt-LT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'Miestas bendras'!$N$49</c:f>
              <c:strCache>
                <c:ptCount val="1"/>
                <c:pt idx="0">
                  <c:v>Vaikų, neturinčių ėduonies pažeistų, plombuotų ir ištrauktų dantų, dalis (proc.)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'Miestas bendras'!$M$50:$M$52</c:f>
              <c:strCache>
                <c:ptCount val="3"/>
                <c:pt idx="0">
                  <c:v>0 - 2 metų</c:v>
                </c:pt>
                <c:pt idx="1">
                  <c:v>3 - 4 metų</c:v>
                </c:pt>
                <c:pt idx="2">
                  <c:v>5 - 7 metų</c:v>
                </c:pt>
              </c:strCache>
            </c:strRef>
          </c:cat>
          <c:val>
            <c:numRef>
              <c:f>'Miestas bendras'!$N$50:$N$52</c:f>
              <c:numCache>
                <c:formatCode>0.00</c:formatCode>
                <c:ptCount val="3"/>
                <c:pt idx="0">
                  <c:v>75.043327556325821</c:v>
                </c:pt>
                <c:pt idx="1">
                  <c:v>55.39473684210526</c:v>
                </c:pt>
                <c:pt idx="2">
                  <c:v>31.276957260488825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92124288"/>
        <c:axId val="392119192"/>
      </c:barChart>
      <c:catAx>
        <c:axId val="39212428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lt-LT"/>
                  <a:t>Amžiaus grupė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t-LT"/>
          </a:p>
        </c:txPr>
        <c:crossAx val="392119192"/>
        <c:crosses val="autoZero"/>
        <c:auto val="1"/>
        <c:lblAlgn val="ctr"/>
        <c:lblOffset val="100"/>
        <c:noMultiLvlLbl val="0"/>
      </c:catAx>
      <c:valAx>
        <c:axId val="3921191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lt-LT"/>
                  <a:t>Procentai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t-LT"/>
          </a:p>
        </c:txPr>
        <c:crossAx val="392124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lt-LT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'[Ikimokyklinukų dantys.xlsx]kpi ir KPI'!$R$27:$R$30</c:f>
              <c:strCache>
                <c:ptCount val="4"/>
                <c:pt idx="0">
                  <c:v>kpi indeksas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'[Ikimokyklinukų dantys.xlsx]kpi ir KPI'!$Q$31:$Q$33</c:f>
              <c:strCache>
                <c:ptCount val="3"/>
                <c:pt idx="0">
                  <c:v>0 - 2 m</c:v>
                </c:pt>
                <c:pt idx="1">
                  <c:v>3 - 4 m</c:v>
                </c:pt>
                <c:pt idx="2">
                  <c:v>5 - 7 m</c:v>
                </c:pt>
              </c:strCache>
            </c:strRef>
          </c:cat>
          <c:val>
            <c:numRef>
              <c:f>'[Ikimokyklinukų dantys.xlsx]kpi ir KPI'!$R$31:$R$33</c:f>
              <c:numCache>
                <c:formatCode>0.00</c:formatCode>
                <c:ptCount val="3"/>
                <c:pt idx="0">
                  <c:v>0.29404968226458694</c:v>
                </c:pt>
                <c:pt idx="1">
                  <c:v>1.1387061403508771</c:v>
                </c:pt>
                <c:pt idx="2">
                  <c:v>2.4982355247680044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EC7-486D-8970-91CCD8BB69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92122720"/>
        <c:axId val="392121544"/>
      </c:lineChart>
      <c:catAx>
        <c:axId val="3921227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lt-LT"/>
                  <a:t>Amžiaus</a:t>
                </a:r>
                <a:r>
                  <a:rPr lang="lt-LT" baseline="0"/>
                  <a:t> grupė</a:t>
                </a:r>
                <a:endParaRPr lang="en-US"/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crossAx val="392121544"/>
        <c:crosses val="autoZero"/>
        <c:auto val="1"/>
        <c:lblAlgn val="ctr"/>
        <c:lblOffset val="100"/>
        <c:noMultiLvlLbl val="0"/>
      </c:catAx>
      <c:valAx>
        <c:axId val="39212154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lt-LT"/>
                  <a:t>kpi</a:t>
                </a:r>
                <a:endParaRPr lang="en-US"/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crossAx val="3921227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lt-LT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'Miestas bendras'!$AF$54</c:f>
              <c:strCache>
                <c:ptCount val="1"/>
                <c:pt idx="0">
                  <c:v>Vaikų dalis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'Miestas bendras'!$AE$55:$AE$57</c:f>
              <c:strCache>
                <c:ptCount val="3"/>
                <c:pt idx="0">
                  <c:v>Vaikų, turinčių žandikaulio sąkandžio patologiją</c:v>
                </c:pt>
                <c:pt idx="1">
                  <c:v>Vaikų, turinčių pavienių dantų sąkandžio patologiją</c:v>
                </c:pt>
                <c:pt idx="2">
                  <c:v>Vaikų, turinčių sąkandžio patologiją</c:v>
                </c:pt>
              </c:strCache>
            </c:strRef>
          </c:cat>
          <c:val>
            <c:numRef>
              <c:f>'Miestas bendras'!$AF$55:$AF$57</c:f>
              <c:numCache>
                <c:formatCode>0.00</c:formatCode>
                <c:ptCount val="3"/>
                <c:pt idx="0">
                  <c:v>11.293431522759848</c:v>
                </c:pt>
                <c:pt idx="1">
                  <c:v>2.5354618692235458</c:v>
                </c:pt>
                <c:pt idx="2">
                  <c:v>13.828893391983394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92119584"/>
        <c:axId val="392126248"/>
      </c:barChart>
      <c:catAx>
        <c:axId val="3921195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t-LT"/>
          </a:p>
        </c:txPr>
        <c:crossAx val="392126248"/>
        <c:crosses val="autoZero"/>
        <c:auto val="1"/>
        <c:lblAlgn val="ctr"/>
        <c:lblOffset val="100"/>
        <c:noMultiLvlLbl val="0"/>
      </c:catAx>
      <c:valAx>
        <c:axId val="3921262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lt-LT" b="1"/>
                  <a:t>Procentai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t-LT"/>
          </a:p>
        </c:txPr>
        <c:crossAx val="3921195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lt-LT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83625-DACF-4921-B3FF-9286BE60B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3614</Words>
  <Characters>2061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lukas.dirda@gmail.com</dc:creator>
  <cp:lastModifiedBy>Aušra Jančiulytė</cp:lastModifiedBy>
  <cp:revision>2</cp:revision>
  <cp:lastPrinted>2016-06-02T10:05:00Z</cp:lastPrinted>
  <dcterms:created xsi:type="dcterms:W3CDTF">2016-06-07T04:30:00Z</dcterms:created>
  <dcterms:modified xsi:type="dcterms:W3CDTF">2016-06-07T04:30:00Z</dcterms:modified>
</cp:coreProperties>
</file>